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27" w:rsidRDefault="00217B27" w:rsidP="00923108">
      <w:pPr>
        <w:pStyle w:val="SPCnadpis"/>
        <w:spacing w:before="0" w:after="0"/>
        <w:rPr>
          <w:rFonts w:ascii="Times New Roman" w:hAnsi="Times New Roman"/>
          <w:bCs w:val="0"/>
          <w:caps/>
          <w:kern w:val="0"/>
          <w:szCs w:val="22"/>
          <w:lang w:val="sk-SK"/>
        </w:rPr>
      </w:pPr>
      <w:r w:rsidRPr="00923108">
        <w:rPr>
          <w:rFonts w:ascii="Times New Roman" w:hAnsi="Times New Roman"/>
          <w:bCs w:val="0"/>
          <w:caps/>
          <w:kern w:val="0"/>
          <w:szCs w:val="22"/>
          <w:lang w:val="sk-SK"/>
        </w:rPr>
        <w:t>SÚHRN CHARAKTERISTICKÝCH VLASTNOSTÍ LIEKU</w:t>
      </w:r>
    </w:p>
    <w:p w:rsidR="00217B27" w:rsidRDefault="00217B27" w:rsidP="00923108">
      <w:pPr>
        <w:pStyle w:val="SPCnadpis"/>
        <w:spacing w:before="0" w:after="0"/>
        <w:rPr>
          <w:rFonts w:ascii="Times New Roman" w:hAnsi="Times New Roman"/>
          <w:bCs w:val="0"/>
          <w:caps/>
          <w:kern w:val="0"/>
          <w:szCs w:val="22"/>
          <w:lang w:val="sk-SK"/>
        </w:rPr>
      </w:pPr>
    </w:p>
    <w:p w:rsidR="00217B27" w:rsidRPr="00923108" w:rsidRDefault="00217B27" w:rsidP="00923108">
      <w:pPr>
        <w:pStyle w:val="SPCnadpis"/>
        <w:spacing w:before="0" w:after="0"/>
        <w:rPr>
          <w:rFonts w:ascii="Times New Roman" w:hAnsi="Times New Roman"/>
          <w:bCs w:val="0"/>
          <w:caps/>
          <w:kern w:val="0"/>
          <w:szCs w:val="22"/>
          <w:lang w:val="sk-SK"/>
        </w:rPr>
      </w:pPr>
    </w:p>
    <w:p w:rsidR="0086185C" w:rsidRDefault="00217B27">
      <w:pPr>
        <w:pStyle w:val="Styl1"/>
        <w:rPr>
          <w:lang w:val="sk-SK"/>
        </w:rPr>
      </w:pPr>
      <w:r w:rsidRPr="000B0590">
        <w:rPr>
          <w:lang w:val="sk-SK"/>
        </w:rPr>
        <w:t>Názov lieku</w:t>
      </w:r>
    </w:p>
    <w:p w:rsidR="00217B27" w:rsidRPr="000B0590" w:rsidRDefault="00217B27" w:rsidP="00CC7226">
      <w:pPr>
        <w:pStyle w:val="Styl1"/>
        <w:numPr>
          <w:ilvl w:val="0"/>
          <w:numId w:val="0"/>
        </w:numPr>
        <w:rPr>
          <w:lang w:val="sk-SK"/>
        </w:rPr>
      </w:pPr>
    </w:p>
    <w:p w:rsidR="00217B27" w:rsidRPr="00923108" w:rsidRDefault="00217B27" w:rsidP="00465B7E">
      <w:pPr>
        <w:pStyle w:val="Normlndobloku"/>
        <w:rPr>
          <w:rFonts w:ascii="Times New Roman" w:hAnsi="Times New Roman"/>
        </w:rPr>
      </w:pPr>
      <w:r w:rsidRPr="00923108">
        <w:rPr>
          <w:rFonts w:ascii="Times New Roman" w:hAnsi="Times New Roman"/>
        </w:rPr>
        <w:t>MEDOCRIPTINE</w:t>
      </w:r>
    </w:p>
    <w:p w:rsidR="00217B27" w:rsidRDefault="00217B27" w:rsidP="00923108">
      <w:pPr>
        <w:pStyle w:val="Normlndobloku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2,5 mg, t</w:t>
      </w:r>
      <w:r w:rsidRPr="00923108">
        <w:rPr>
          <w:rFonts w:ascii="Times New Roman" w:hAnsi="Times New Roman"/>
        </w:rPr>
        <w:t>ablety</w:t>
      </w:r>
    </w:p>
    <w:p w:rsidR="00217B27" w:rsidRDefault="00217B27" w:rsidP="00923108">
      <w:pPr>
        <w:pStyle w:val="Normlndobloku"/>
        <w:spacing w:after="0"/>
        <w:rPr>
          <w:rFonts w:ascii="Times New Roman" w:hAnsi="Times New Roman"/>
        </w:rPr>
      </w:pPr>
    </w:p>
    <w:p w:rsidR="00217B27" w:rsidRPr="00923108" w:rsidRDefault="00217B27" w:rsidP="00923108">
      <w:pPr>
        <w:pStyle w:val="Normlndobloku"/>
        <w:spacing w:after="0"/>
        <w:rPr>
          <w:rFonts w:ascii="Times New Roman" w:hAnsi="Times New Roman"/>
        </w:rPr>
      </w:pPr>
    </w:p>
    <w:p w:rsidR="0086185C" w:rsidRDefault="00217B27">
      <w:pPr>
        <w:pStyle w:val="Styl1"/>
        <w:rPr>
          <w:lang w:val="sk-SK"/>
        </w:rPr>
      </w:pPr>
      <w:r w:rsidRPr="000B0590">
        <w:rPr>
          <w:lang w:val="sk-SK"/>
        </w:rPr>
        <w:t>Kva</w:t>
      </w:r>
      <w:r>
        <w:rPr>
          <w:lang w:val="sk-SK"/>
        </w:rPr>
        <w:t>li</w:t>
      </w:r>
      <w:r w:rsidRPr="000B0590">
        <w:rPr>
          <w:lang w:val="sk-SK"/>
        </w:rPr>
        <w:t>tatívne a kva</w:t>
      </w:r>
      <w:r>
        <w:rPr>
          <w:lang w:val="sk-SK"/>
        </w:rPr>
        <w:t>nti</w:t>
      </w:r>
      <w:r w:rsidRPr="000B0590">
        <w:rPr>
          <w:lang w:val="sk-SK"/>
        </w:rPr>
        <w:t>tatívne zloženie</w:t>
      </w:r>
    </w:p>
    <w:p w:rsidR="00217B27" w:rsidRPr="000B0590" w:rsidRDefault="00217B27" w:rsidP="00CC7226">
      <w:pPr>
        <w:pStyle w:val="Styl1"/>
        <w:numPr>
          <w:ilvl w:val="0"/>
          <w:numId w:val="0"/>
        </w:numPr>
        <w:rPr>
          <w:lang w:val="sk-SK"/>
        </w:rPr>
      </w:pPr>
    </w:p>
    <w:p w:rsidR="00217B27" w:rsidRPr="00923108" w:rsidRDefault="00217B27" w:rsidP="00465B7E">
      <w:pPr>
        <w:pStyle w:val="Normlndobloku"/>
        <w:rPr>
          <w:rFonts w:ascii="Times New Roman" w:hAnsi="Times New Roman"/>
        </w:rPr>
      </w:pPr>
      <w:r w:rsidRPr="00923108">
        <w:rPr>
          <w:rFonts w:ascii="Times New Roman" w:hAnsi="Times New Roman"/>
        </w:rPr>
        <w:t>Jedna tableta obsahuje 2,5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 xml:space="preserve">mg </w:t>
      </w:r>
      <w:proofErr w:type="spellStart"/>
      <w:r w:rsidRPr="00923108">
        <w:rPr>
          <w:rFonts w:ascii="Times New Roman" w:hAnsi="Times New Roman"/>
        </w:rPr>
        <w:t>bromokriptínu</w:t>
      </w:r>
      <w:proofErr w:type="spellEnd"/>
      <w:r w:rsidRPr="00923108">
        <w:rPr>
          <w:rFonts w:ascii="Times New Roman" w:hAnsi="Times New Roman"/>
        </w:rPr>
        <w:t xml:space="preserve"> (vo forme </w:t>
      </w:r>
      <w:proofErr w:type="spellStart"/>
      <w:r w:rsidRPr="00923108">
        <w:rPr>
          <w:rFonts w:ascii="Times New Roman" w:hAnsi="Times New Roman"/>
        </w:rPr>
        <w:t>bromokriptíniummesilátu</w:t>
      </w:r>
      <w:proofErr w:type="spellEnd"/>
      <w:r w:rsidRPr="00923108">
        <w:rPr>
          <w:rFonts w:ascii="Times New Roman" w:hAnsi="Times New Roman"/>
        </w:rPr>
        <w:t>).</w:t>
      </w:r>
    </w:p>
    <w:p w:rsidR="00217B27" w:rsidRPr="00923108" w:rsidRDefault="00217B27" w:rsidP="00923108">
      <w:pPr>
        <w:pStyle w:val="Normlndobloku"/>
        <w:spacing w:after="0"/>
        <w:rPr>
          <w:rFonts w:ascii="Times New Roman" w:hAnsi="Times New Roman"/>
        </w:rPr>
      </w:pPr>
      <w:r w:rsidRPr="00923108">
        <w:rPr>
          <w:rStyle w:val="Styl3Char"/>
          <w:rFonts w:ascii="Times New Roman" w:hAnsi="Times New Roman"/>
          <w:sz w:val="22"/>
          <w:lang w:val="sk-SK"/>
        </w:rPr>
        <w:t>Pomocná látka so známym ú</w:t>
      </w:r>
      <w:r w:rsidRPr="00923108">
        <w:rPr>
          <w:rStyle w:val="Styl3Char"/>
          <w:rFonts w:ascii="Times New Roman" w:hAnsi="Times New Roman" w:hint="eastAsia"/>
          <w:sz w:val="22"/>
          <w:lang w:val="sk-SK"/>
        </w:rPr>
        <w:t>č</w:t>
      </w:r>
      <w:r w:rsidRPr="00923108">
        <w:rPr>
          <w:rStyle w:val="Styl3Char"/>
          <w:rFonts w:ascii="Times New Roman" w:hAnsi="Times New Roman"/>
          <w:sz w:val="22"/>
          <w:lang w:val="sk-SK"/>
        </w:rPr>
        <w:t>inkom</w:t>
      </w:r>
      <w:r w:rsidRPr="00923108">
        <w:rPr>
          <w:rFonts w:ascii="Times New Roman" w:hAnsi="Times New Roman"/>
        </w:rPr>
        <w:t xml:space="preserve">: </w:t>
      </w:r>
      <w:proofErr w:type="spellStart"/>
      <w:r w:rsidRPr="00923108">
        <w:rPr>
          <w:rFonts w:ascii="Times New Roman" w:hAnsi="Times New Roman"/>
        </w:rPr>
        <w:t>monohydrát</w:t>
      </w:r>
      <w:proofErr w:type="spellEnd"/>
      <w:r w:rsidRPr="00923108">
        <w:rPr>
          <w:rFonts w:ascii="Times New Roman" w:hAnsi="Times New Roman"/>
        </w:rPr>
        <w:t xml:space="preserve"> laktózy.</w:t>
      </w:r>
    </w:p>
    <w:p w:rsidR="00217B27" w:rsidRPr="00923108" w:rsidRDefault="00217B27" w:rsidP="00465B7E">
      <w:pPr>
        <w:pStyle w:val="Normlndobloku"/>
        <w:rPr>
          <w:rFonts w:ascii="Times New Roman" w:hAnsi="Times New Roman"/>
        </w:rPr>
      </w:pPr>
      <w:r w:rsidRPr="00923108">
        <w:rPr>
          <w:rFonts w:ascii="Times New Roman" w:hAnsi="Times New Roman"/>
        </w:rPr>
        <w:t>Jedna tableta obsahuje 100</w:t>
      </w:r>
      <w:r w:rsidRPr="000B0590">
        <w:t> </w:t>
      </w:r>
      <w:r w:rsidRPr="00923108">
        <w:rPr>
          <w:rFonts w:ascii="Times New Roman" w:hAnsi="Times New Roman"/>
        </w:rPr>
        <w:t xml:space="preserve">mg </w:t>
      </w:r>
      <w:proofErr w:type="spellStart"/>
      <w:r w:rsidRPr="00923108">
        <w:rPr>
          <w:rFonts w:ascii="Times New Roman" w:hAnsi="Times New Roman"/>
        </w:rPr>
        <w:t>monohydrátu</w:t>
      </w:r>
      <w:proofErr w:type="spellEnd"/>
      <w:r w:rsidRPr="00923108">
        <w:rPr>
          <w:rFonts w:ascii="Times New Roman" w:hAnsi="Times New Roman"/>
        </w:rPr>
        <w:t xml:space="preserve"> laktózy.</w:t>
      </w:r>
    </w:p>
    <w:p w:rsidR="00217B27" w:rsidRDefault="00217B27" w:rsidP="00923108">
      <w:pPr>
        <w:pStyle w:val="Normlndobloku"/>
        <w:spacing w:after="0"/>
        <w:rPr>
          <w:rFonts w:ascii="Times New Roman" w:hAnsi="Times New Roman"/>
        </w:rPr>
      </w:pPr>
      <w:r w:rsidRPr="00923108">
        <w:rPr>
          <w:rFonts w:ascii="Times New Roman" w:hAnsi="Times New Roman"/>
        </w:rPr>
        <w:t xml:space="preserve">Úplný zoznam pomocných látok, pozri 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as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6.1.</w:t>
      </w:r>
    </w:p>
    <w:p w:rsidR="00217B27" w:rsidRDefault="00217B27" w:rsidP="00923108">
      <w:pPr>
        <w:pStyle w:val="Normlndobloku"/>
        <w:spacing w:after="0"/>
        <w:rPr>
          <w:rFonts w:ascii="Times New Roman" w:hAnsi="Times New Roman"/>
        </w:rPr>
      </w:pPr>
    </w:p>
    <w:p w:rsidR="00217B27" w:rsidRPr="00923108" w:rsidRDefault="00217B27" w:rsidP="00923108">
      <w:pPr>
        <w:pStyle w:val="Normlndobloku"/>
        <w:spacing w:after="0"/>
        <w:rPr>
          <w:rFonts w:ascii="Times New Roman" w:hAnsi="Times New Roman"/>
        </w:rPr>
      </w:pPr>
    </w:p>
    <w:p w:rsidR="0086185C" w:rsidRDefault="00217B27">
      <w:pPr>
        <w:pStyle w:val="Styl1"/>
        <w:rPr>
          <w:lang w:val="sk-SK"/>
        </w:rPr>
      </w:pPr>
      <w:r w:rsidRPr="000B0590">
        <w:rPr>
          <w:lang w:val="sk-SK"/>
        </w:rPr>
        <w:t>Lieková forma</w:t>
      </w:r>
    </w:p>
    <w:p w:rsidR="00217B27" w:rsidRPr="000B0590" w:rsidRDefault="00217B27" w:rsidP="00CC7226">
      <w:pPr>
        <w:pStyle w:val="Styl1"/>
        <w:numPr>
          <w:ilvl w:val="0"/>
          <w:numId w:val="0"/>
        </w:numPr>
        <w:rPr>
          <w:lang w:val="sk-SK"/>
        </w:rPr>
      </w:pPr>
    </w:p>
    <w:p w:rsidR="00217B27" w:rsidRPr="00923108" w:rsidRDefault="00217B27" w:rsidP="00465B7E">
      <w:pPr>
        <w:pStyle w:val="Normlndobloku"/>
        <w:rPr>
          <w:rFonts w:ascii="Times New Roman" w:hAnsi="Times New Roman"/>
        </w:rPr>
      </w:pPr>
      <w:r w:rsidRPr="00923108">
        <w:rPr>
          <w:rFonts w:ascii="Times New Roman" w:hAnsi="Times New Roman"/>
        </w:rPr>
        <w:t>Tableta</w:t>
      </w:r>
    </w:p>
    <w:p w:rsidR="00217B27" w:rsidRPr="00923108" w:rsidRDefault="00217B27" w:rsidP="00923108">
      <w:pPr>
        <w:pStyle w:val="Normlndobloku"/>
        <w:spacing w:after="0"/>
        <w:rPr>
          <w:rFonts w:ascii="Times New Roman" w:hAnsi="Times New Roman"/>
        </w:rPr>
      </w:pPr>
      <w:r w:rsidRPr="00923108">
        <w:rPr>
          <w:rFonts w:ascii="Times New Roman" w:hAnsi="Times New Roman"/>
        </w:rPr>
        <w:t>Biele gu</w:t>
      </w:r>
      <w:r w:rsidRPr="00923108">
        <w:rPr>
          <w:rFonts w:ascii="Times New Roman" w:hAnsi="Times New Roman" w:hint="eastAsia"/>
        </w:rPr>
        <w:t>ľ</w:t>
      </w:r>
      <w:r w:rsidRPr="00923108">
        <w:rPr>
          <w:rFonts w:ascii="Times New Roman" w:hAnsi="Times New Roman"/>
        </w:rPr>
        <w:t>até tablety so skosenými hranami, na jednej strane s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deliacou ryhou, na druhej strane hladké.</w:t>
      </w:r>
    </w:p>
    <w:p w:rsidR="00217B27" w:rsidRDefault="00217B27" w:rsidP="00923108">
      <w:pPr>
        <w:pStyle w:val="Normlndobloku"/>
        <w:spacing w:after="0"/>
        <w:rPr>
          <w:rFonts w:ascii="Times New Roman" w:hAnsi="Times New Roman"/>
        </w:rPr>
      </w:pPr>
      <w:r w:rsidRPr="00923108">
        <w:rPr>
          <w:rFonts w:ascii="Times New Roman" w:hAnsi="Times New Roman"/>
        </w:rPr>
        <w:t>Tableta sa môže rozdeli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na rovnaké dávky.</w:t>
      </w:r>
    </w:p>
    <w:p w:rsidR="00217B27" w:rsidRDefault="00217B27" w:rsidP="00923108">
      <w:pPr>
        <w:pStyle w:val="Normlndobloku"/>
        <w:spacing w:after="0"/>
        <w:rPr>
          <w:rFonts w:ascii="Times New Roman" w:hAnsi="Times New Roman"/>
        </w:rPr>
      </w:pPr>
    </w:p>
    <w:p w:rsidR="00217B27" w:rsidRPr="00923108" w:rsidRDefault="00217B27" w:rsidP="00923108">
      <w:pPr>
        <w:pStyle w:val="Normlndobloku"/>
        <w:spacing w:after="0"/>
        <w:rPr>
          <w:rFonts w:ascii="Times New Roman" w:hAnsi="Times New Roman"/>
        </w:rPr>
      </w:pPr>
    </w:p>
    <w:p w:rsidR="0086185C" w:rsidRDefault="00217B27">
      <w:pPr>
        <w:pStyle w:val="Styl1"/>
        <w:rPr>
          <w:lang w:val="sk-SK"/>
        </w:rPr>
      </w:pPr>
      <w:r w:rsidRPr="000B0590">
        <w:rPr>
          <w:lang w:val="sk-SK"/>
        </w:rPr>
        <w:t>Klinické údaje</w:t>
      </w:r>
    </w:p>
    <w:p w:rsidR="00217B27" w:rsidRPr="000B0590" w:rsidRDefault="00217B27" w:rsidP="00CC7226">
      <w:pPr>
        <w:pStyle w:val="Styl1"/>
        <w:numPr>
          <w:ilvl w:val="0"/>
          <w:numId w:val="0"/>
        </w:numPr>
        <w:rPr>
          <w:lang w:val="sk-SK"/>
        </w:rPr>
      </w:pPr>
    </w:p>
    <w:p w:rsidR="00217B27" w:rsidRDefault="00217B27" w:rsidP="00923108">
      <w:pPr>
        <w:pStyle w:val="Styl2"/>
        <w:spacing w:before="0" w:after="0"/>
        <w:rPr>
          <w:lang w:val="sk-SK"/>
        </w:rPr>
      </w:pPr>
      <w:r w:rsidRPr="000B0590">
        <w:rPr>
          <w:lang w:val="sk-SK"/>
        </w:rPr>
        <w:t>Terapeutické indikácie</w:t>
      </w:r>
    </w:p>
    <w:p w:rsidR="00217B27" w:rsidRPr="000B0590" w:rsidRDefault="00217B27" w:rsidP="00923108">
      <w:pPr>
        <w:pStyle w:val="Styl2"/>
        <w:numPr>
          <w:ilvl w:val="0"/>
          <w:numId w:val="0"/>
        </w:numPr>
        <w:spacing w:before="0" w:after="0"/>
        <w:rPr>
          <w:lang w:val="sk-SK"/>
        </w:rPr>
      </w:pPr>
    </w:p>
    <w:p w:rsidR="00217B27" w:rsidRPr="00923108" w:rsidRDefault="00217B27" w:rsidP="00923108">
      <w:pPr>
        <w:pStyle w:val="Normlndoblokusodrkami"/>
        <w:ind w:left="357" w:hanging="357"/>
        <w:rPr>
          <w:rFonts w:ascii="Times New Roman" w:hAnsi="Times New Roman"/>
          <w:szCs w:val="22"/>
        </w:rPr>
      </w:pPr>
      <w:r w:rsidRPr="00923108">
        <w:rPr>
          <w:rFonts w:ascii="Times New Roman" w:hAnsi="Times New Roman"/>
          <w:szCs w:val="22"/>
        </w:rPr>
        <w:t>Lie</w:t>
      </w:r>
      <w:r w:rsidRPr="00923108">
        <w:rPr>
          <w:rFonts w:ascii="Times New Roman" w:hAnsi="Times New Roman" w:hint="eastAsia"/>
          <w:szCs w:val="22"/>
        </w:rPr>
        <w:t>č</w:t>
      </w:r>
      <w:r w:rsidRPr="00923108">
        <w:rPr>
          <w:rFonts w:ascii="Times New Roman" w:hAnsi="Times New Roman"/>
          <w:szCs w:val="22"/>
        </w:rPr>
        <w:t>ba hyperprolaktinémie u</w:t>
      </w:r>
      <w:r w:rsidRPr="000B0590">
        <w:rPr>
          <w:rFonts w:ascii="Times New Roman" w:hAnsi="Times New Roman"/>
          <w:szCs w:val="22"/>
        </w:rPr>
        <w:t> </w:t>
      </w:r>
      <w:r w:rsidRPr="00923108">
        <w:rPr>
          <w:rFonts w:ascii="Times New Roman" w:hAnsi="Times New Roman"/>
          <w:szCs w:val="22"/>
        </w:rPr>
        <w:t>mužov s</w:t>
      </w:r>
      <w:r w:rsidRPr="000B0590">
        <w:rPr>
          <w:rFonts w:ascii="Times New Roman" w:hAnsi="Times New Roman"/>
          <w:szCs w:val="22"/>
        </w:rPr>
        <w:t> </w:t>
      </w:r>
      <w:r w:rsidRPr="00923108">
        <w:rPr>
          <w:rFonts w:ascii="Times New Roman" w:hAnsi="Times New Roman"/>
          <w:szCs w:val="22"/>
        </w:rPr>
        <w:t>hypogonadizmom a/alebo galaktoreou u</w:t>
      </w:r>
      <w:r w:rsidRPr="000B0590">
        <w:rPr>
          <w:rFonts w:ascii="Times New Roman" w:hAnsi="Times New Roman"/>
          <w:szCs w:val="22"/>
        </w:rPr>
        <w:t> </w:t>
      </w:r>
      <w:r w:rsidRPr="00923108">
        <w:rPr>
          <w:rFonts w:ascii="Times New Roman" w:hAnsi="Times New Roman"/>
          <w:szCs w:val="22"/>
        </w:rPr>
        <w:t>mužov alebo žien</w:t>
      </w:r>
    </w:p>
    <w:p w:rsidR="00217B27" w:rsidRPr="00923108" w:rsidRDefault="00217B27" w:rsidP="00923108">
      <w:pPr>
        <w:pStyle w:val="Normlndoblokusodrkami"/>
        <w:ind w:left="357" w:hanging="357"/>
        <w:rPr>
          <w:rFonts w:ascii="Times New Roman" w:hAnsi="Times New Roman"/>
          <w:szCs w:val="22"/>
        </w:rPr>
      </w:pPr>
      <w:r w:rsidRPr="00923108">
        <w:rPr>
          <w:rFonts w:ascii="Times New Roman" w:hAnsi="Times New Roman"/>
          <w:szCs w:val="22"/>
        </w:rPr>
        <w:t>Lie</w:t>
      </w:r>
      <w:r w:rsidRPr="00923108">
        <w:rPr>
          <w:rFonts w:ascii="Times New Roman" w:hAnsi="Times New Roman" w:hint="eastAsia"/>
          <w:szCs w:val="22"/>
        </w:rPr>
        <w:t>č</w:t>
      </w:r>
      <w:r w:rsidRPr="00923108">
        <w:rPr>
          <w:rFonts w:ascii="Times New Roman" w:hAnsi="Times New Roman"/>
          <w:szCs w:val="22"/>
        </w:rPr>
        <w:t>ba infertilných žien s</w:t>
      </w:r>
      <w:r w:rsidRPr="000B0590">
        <w:rPr>
          <w:rFonts w:ascii="Times New Roman" w:hAnsi="Times New Roman"/>
          <w:szCs w:val="22"/>
        </w:rPr>
        <w:t> </w:t>
      </w:r>
      <w:r w:rsidRPr="00923108">
        <w:rPr>
          <w:rFonts w:ascii="Times New Roman" w:hAnsi="Times New Roman"/>
          <w:szCs w:val="22"/>
        </w:rPr>
        <w:t>dokázate</w:t>
      </w:r>
      <w:r w:rsidRPr="00923108">
        <w:rPr>
          <w:rFonts w:ascii="Times New Roman" w:hAnsi="Times New Roman" w:hint="eastAsia"/>
          <w:szCs w:val="22"/>
        </w:rPr>
        <w:t>ľ</w:t>
      </w:r>
      <w:r w:rsidRPr="00923108">
        <w:rPr>
          <w:rFonts w:ascii="Times New Roman" w:hAnsi="Times New Roman"/>
          <w:szCs w:val="22"/>
        </w:rPr>
        <w:t>nou hyperprolaktinémiou alebo bez nej</w:t>
      </w:r>
    </w:p>
    <w:p w:rsidR="00217B27" w:rsidRPr="00923108" w:rsidRDefault="00217B27" w:rsidP="00923108">
      <w:pPr>
        <w:pStyle w:val="Normlndoblokusodrkami"/>
        <w:ind w:left="357" w:hanging="357"/>
        <w:rPr>
          <w:rFonts w:ascii="Times New Roman" w:hAnsi="Times New Roman"/>
          <w:szCs w:val="22"/>
        </w:rPr>
      </w:pPr>
      <w:r w:rsidRPr="00923108">
        <w:rPr>
          <w:rFonts w:ascii="Times New Roman" w:hAnsi="Times New Roman"/>
          <w:szCs w:val="22"/>
        </w:rPr>
        <w:t>Lie</w:t>
      </w:r>
      <w:r w:rsidRPr="00923108">
        <w:rPr>
          <w:rFonts w:ascii="Times New Roman" w:hAnsi="Times New Roman" w:hint="eastAsia"/>
          <w:szCs w:val="22"/>
        </w:rPr>
        <w:t>č</w:t>
      </w:r>
      <w:r w:rsidRPr="00923108">
        <w:rPr>
          <w:rFonts w:ascii="Times New Roman" w:hAnsi="Times New Roman"/>
          <w:szCs w:val="22"/>
        </w:rPr>
        <w:t>ba pacientov s</w:t>
      </w:r>
      <w:r w:rsidRPr="000B0590">
        <w:rPr>
          <w:rFonts w:ascii="Times New Roman" w:hAnsi="Times New Roman"/>
          <w:szCs w:val="22"/>
        </w:rPr>
        <w:t> </w:t>
      </w:r>
      <w:r w:rsidRPr="00923108">
        <w:rPr>
          <w:rFonts w:ascii="Times New Roman" w:hAnsi="Times New Roman"/>
          <w:szCs w:val="22"/>
        </w:rPr>
        <w:t>adenómami vylu</w:t>
      </w:r>
      <w:r w:rsidRPr="00923108">
        <w:rPr>
          <w:rFonts w:ascii="Times New Roman" w:hAnsi="Times New Roman" w:hint="eastAsia"/>
          <w:szCs w:val="22"/>
        </w:rPr>
        <w:t>č</w:t>
      </w:r>
      <w:r w:rsidRPr="00923108">
        <w:rPr>
          <w:rFonts w:ascii="Times New Roman" w:hAnsi="Times New Roman"/>
          <w:szCs w:val="22"/>
        </w:rPr>
        <w:t>ujúcimi prolaktín, lie</w:t>
      </w:r>
      <w:r w:rsidRPr="00923108">
        <w:rPr>
          <w:rFonts w:ascii="Times New Roman" w:hAnsi="Times New Roman" w:hint="eastAsia"/>
          <w:szCs w:val="22"/>
        </w:rPr>
        <w:t>č</w:t>
      </w:r>
      <w:r w:rsidRPr="00923108">
        <w:rPr>
          <w:rFonts w:ascii="Times New Roman" w:hAnsi="Times New Roman"/>
          <w:szCs w:val="22"/>
        </w:rPr>
        <w:t>ba makroadenómov ako alternatívna lie</w:t>
      </w:r>
      <w:r w:rsidRPr="00923108">
        <w:rPr>
          <w:rFonts w:ascii="Times New Roman" w:hAnsi="Times New Roman" w:hint="eastAsia"/>
          <w:szCs w:val="22"/>
        </w:rPr>
        <w:t>č</w:t>
      </w:r>
      <w:r w:rsidRPr="00923108">
        <w:rPr>
          <w:rFonts w:ascii="Times New Roman" w:hAnsi="Times New Roman"/>
          <w:szCs w:val="22"/>
        </w:rPr>
        <w:t>ba chirurgického zásahu u</w:t>
      </w:r>
      <w:r w:rsidRPr="000B0590">
        <w:rPr>
          <w:rFonts w:ascii="Times New Roman" w:hAnsi="Times New Roman"/>
          <w:szCs w:val="22"/>
        </w:rPr>
        <w:t> </w:t>
      </w:r>
      <w:r w:rsidRPr="00923108">
        <w:rPr>
          <w:rFonts w:ascii="Times New Roman" w:hAnsi="Times New Roman"/>
          <w:szCs w:val="22"/>
        </w:rPr>
        <w:t>pacientov s</w:t>
      </w:r>
      <w:r w:rsidRPr="000B0590">
        <w:rPr>
          <w:rFonts w:ascii="Times New Roman" w:hAnsi="Times New Roman"/>
          <w:szCs w:val="22"/>
        </w:rPr>
        <w:t> </w:t>
      </w:r>
      <w:r w:rsidRPr="00923108">
        <w:rPr>
          <w:rFonts w:ascii="Times New Roman" w:hAnsi="Times New Roman"/>
          <w:szCs w:val="22"/>
        </w:rPr>
        <w:t>mikroadenómami</w:t>
      </w:r>
    </w:p>
    <w:p w:rsidR="00217B27" w:rsidRPr="00923108" w:rsidRDefault="00217B27" w:rsidP="00923108">
      <w:pPr>
        <w:pStyle w:val="Normlndoblokusodrkami"/>
        <w:ind w:left="357" w:hanging="357"/>
        <w:rPr>
          <w:rFonts w:ascii="Times New Roman" w:hAnsi="Times New Roman"/>
          <w:szCs w:val="22"/>
        </w:rPr>
      </w:pPr>
      <w:r w:rsidRPr="00923108">
        <w:rPr>
          <w:rFonts w:ascii="Times New Roman" w:hAnsi="Times New Roman"/>
          <w:szCs w:val="22"/>
        </w:rPr>
        <w:t>Lie</w:t>
      </w:r>
      <w:r w:rsidRPr="00923108">
        <w:rPr>
          <w:rFonts w:ascii="Times New Roman" w:hAnsi="Times New Roman" w:hint="eastAsia"/>
          <w:szCs w:val="22"/>
        </w:rPr>
        <w:t>č</w:t>
      </w:r>
      <w:r w:rsidRPr="00923108">
        <w:rPr>
          <w:rFonts w:ascii="Times New Roman" w:hAnsi="Times New Roman"/>
          <w:szCs w:val="22"/>
        </w:rPr>
        <w:t>ba cyklických benígnych ochorení prsníkov a</w:t>
      </w:r>
      <w:r w:rsidRPr="000B0590">
        <w:rPr>
          <w:rFonts w:ascii="Times New Roman" w:hAnsi="Times New Roman"/>
          <w:szCs w:val="22"/>
        </w:rPr>
        <w:t> </w:t>
      </w:r>
      <w:r w:rsidRPr="00923108">
        <w:rPr>
          <w:rFonts w:ascii="Times New Roman" w:hAnsi="Times New Roman"/>
          <w:szCs w:val="22"/>
        </w:rPr>
        <w:t>cyklických významných bolestí prsníkov</w:t>
      </w:r>
    </w:p>
    <w:p w:rsidR="00217B27" w:rsidRPr="00923108" w:rsidRDefault="00217B27" w:rsidP="00923108">
      <w:pPr>
        <w:pStyle w:val="Normlndoblokusodrkami"/>
        <w:ind w:left="357" w:hanging="357"/>
        <w:rPr>
          <w:rFonts w:ascii="Times New Roman" w:hAnsi="Times New Roman"/>
          <w:szCs w:val="22"/>
        </w:rPr>
      </w:pPr>
      <w:r w:rsidRPr="00923108">
        <w:rPr>
          <w:rFonts w:ascii="Times New Roman" w:hAnsi="Times New Roman"/>
          <w:szCs w:val="22"/>
        </w:rPr>
        <w:t>Lie</w:t>
      </w:r>
      <w:r w:rsidRPr="00923108">
        <w:rPr>
          <w:rFonts w:ascii="Times New Roman" w:hAnsi="Times New Roman" w:hint="eastAsia"/>
          <w:szCs w:val="22"/>
        </w:rPr>
        <w:t>č</w:t>
      </w:r>
      <w:r w:rsidRPr="00923108">
        <w:rPr>
          <w:rFonts w:ascii="Times New Roman" w:hAnsi="Times New Roman"/>
          <w:szCs w:val="22"/>
        </w:rPr>
        <w:t>ba cyklických menštrua</w:t>
      </w:r>
      <w:r w:rsidRPr="00923108">
        <w:rPr>
          <w:rFonts w:ascii="Times New Roman" w:hAnsi="Times New Roman" w:hint="eastAsia"/>
          <w:szCs w:val="22"/>
        </w:rPr>
        <w:t>č</w:t>
      </w:r>
      <w:r w:rsidRPr="00923108">
        <w:rPr>
          <w:rFonts w:ascii="Times New Roman" w:hAnsi="Times New Roman"/>
          <w:szCs w:val="22"/>
        </w:rPr>
        <w:t>ných porúch, predovšetkým s</w:t>
      </w:r>
      <w:r w:rsidRPr="000B0590">
        <w:rPr>
          <w:rFonts w:ascii="Times New Roman" w:hAnsi="Times New Roman"/>
          <w:szCs w:val="22"/>
        </w:rPr>
        <w:t> </w:t>
      </w:r>
      <w:r w:rsidRPr="00923108">
        <w:rPr>
          <w:rFonts w:ascii="Times New Roman" w:hAnsi="Times New Roman"/>
          <w:szCs w:val="22"/>
        </w:rPr>
        <w:t>prsníkovou symptomatológiou a</w:t>
      </w:r>
      <w:r w:rsidRPr="000B0590">
        <w:rPr>
          <w:rFonts w:ascii="Times New Roman" w:hAnsi="Times New Roman"/>
          <w:szCs w:val="22"/>
        </w:rPr>
        <w:t> </w:t>
      </w:r>
      <w:r w:rsidRPr="00923108">
        <w:rPr>
          <w:rFonts w:ascii="Times New Roman" w:hAnsi="Times New Roman"/>
          <w:szCs w:val="22"/>
        </w:rPr>
        <w:t>lie</w:t>
      </w:r>
      <w:r w:rsidRPr="00923108">
        <w:rPr>
          <w:rFonts w:ascii="Times New Roman" w:hAnsi="Times New Roman" w:hint="eastAsia"/>
          <w:szCs w:val="22"/>
        </w:rPr>
        <w:t>č</w:t>
      </w:r>
      <w:r w:rsidRPr="00923108">
        <w:rPr>
          <w:rFonts w:ascii="Times New Roman" w:hAnsi="Times New Roman"/>
          <w:szCs w:val="22"/>
        </w:rPr>
        <w:t>ba symptómov pri predmenštrua</w:t>
      </w:r>
      <w:r w:rsidRPr="00923108">
        <w:rPr>
          <w:rFonts w:ascii="Times New Roman" w:hAnsi="Times New Roman" w:hint="eastAsia"/>
          <w:szCs w:val="22"/>
        </w:rPr>
        <w:t>č</w:t>
      </w:r>
      <w:r w:rsidRPr="00923108">
        <w:rPr>
          <w:rFonts w:ascii="Times New Roman" w:hAnsi="Times New Roman"/>
          <w:szCs w:val="22"/>
        </w:rPr>
        <w:t>nom syndróme</w:t>
      </w:r>
    </w:p>
    <w:p w:rsidR="00217B27" w:rsidRPr="00923108" w:rsidRDefault="00217B27" w:rsidP="00923108">
      <w:pPr>
        <w:pStyle w:val="Normlndoblokusodrkami"/>
        <w:ind w:left="357" w:hanging="357"/>
        <w:rPr>
          <w:rFonts w:ascii="Times New Roman" w:hAnsi="Times New Roman"/>
          <w:szCs w:val="22"/>
        </w:rPr>
      </w:pPr>
      <w:r w:rsidRPr="00923108">
        <w:rPr>
          <w:rFonts w:ascii="Times New Roman" w:hAnsi="Times New Roman"/>
          <w:szCs w:val="22"/>
        </w:rPr>
        <w:t>Ako doplnok chirurgickej lie</w:t>
      </w:r>
      <w:r w:rsidRPr="00923108">
        <w:rPr>
          <w:rFonts w:ascii="Times New Roman" w:hAnsi="Times New Roman" w:hint="eastAsia"/>
          <w:szCs w:val="22"/>
        </w:rPr>
        <w:t>č</w:t>
      </w:r>
      <w:r w:rsidRPr="00923108">
        <w:rPr>
          <w:rFonts w:ascii="Times New Roman" w:hAnsi="Times New Roman"/>
          <w:szCs w:val="22"/>
        </w:rPr>
        <w:t>by a/alebo rádioterapie na zníženie hladín cirkulujúceho rastového hormónu v</w:t>
      </w:r>
      <w:r w:rsidRPr="000B0590">
        <w:rPr>
          <w:rFonts w:ascii="Times New Roman" w:hAnsi="Times New Roman"/>
          <w:szCs w:val="22"/>
        </w:rPr>
        <w:t> </w:t>
      </w:r>
      <w:r w:rsidRPr="00923108">
        <w:rPr>
          <w:rFonts w:ascii="Times New Roman" w:hAnsi="Times New Roman"/>
          <w:szCs w:val="22"/>
        </w:rPr>
        <w:t>lie</w:t>
      </w:r>
      <w:r w:rsidRPr="00923108">
        <w:rPr>
          <w:rFonts w:ascii="Times New Roman" w:hAnsi="Times New Roman" w:hint="eastAsia"/>
          <w:szCs w:val="22"/>
        </w:rPr>
        <w:t>č</w:t>
      </w:r>
      <w:r w:rsidRPr="00923108">
        <w:rPr>
          <w:rFonts w:ascii="Times New Roman" w:hAnsi="Times New Roman"/>
          <w:szCs w:val="22"/>
        </w:rPr>
        <w:t>be pacientov s</w:t>
      </w:r>
      <w:r w:rsidRPr="000B0590">
        <w:rPr>
          <w:rFonts w:ascii="Times New Roman" w:hAnsi="Times New Roman"/>
          <w:szCs w:val="22"/>
        </w:rPr>
        <w:t> </w:t>
      </w:r>
      <w:r w:rsidRPr="00923108">
        <w:rPr>
          <w:rFonts w:ascii="Times New Roman" w:hAnsi="Times New Roman"/>
          <w:szCs w:val="22"/>
        </w:rPr>
        <w:t>akromegáliou</w:t>
      </w:r>
    </w:p>
    <w:p w:rsidR="00217B27" w:rsidRPr="00923108" w:rsidRDefault="00217B27" w:rsidP="00923108">
      <w:pPr>
        <w:pStyle w:val="Normlndoblokusodrkami"/>
        <w:ind w:left="357" w:hanging="357"/>
        <w:rPr>
          <w:rFonts w:ascii="Times New Roman" w:hAnsi="Times New Roman"/>
          <w:szCs w:val="22"/>
        </w:rPr>
      </w:pPr>
      <w:r w:rsidRPr="00923108">
        <w:rPr>
          <w:rFonts w:ascii="Times New Roman" w:hAnsi="Times New Roman"/>
          <w:szCs w:val="22"/>
        </w:rPr>
        <w:t>Lie</w:t>
      </w:r>
      <w:r w:rsidRPr="00923108">
        <w:rPr>
          <w:rFonts w:ascii="Times New Roman" w:hAnsi="Times New Roman" w:hint="eastAsia"/>
          <w:szCs w:val="22"/>
        </w:rPr>
        <w:t>č</w:t>
      </w:r>
      <w:r w:rsidRPr="00923108">
        <w:rPr>
          <w:rFonts w:ascii="Times New Roman" w:hAnsi="Times New Roman"/>
          <w:szCs w:val="22"/>
        </w:rPr>
        <w:t>ba idiopatickej Parkinsonovej choroby v</w:t>
      </w:r>
      <w:r w:rsidRPr="000B0590">
        <w:rPr>
          <w:rFonts w:ascii="Times New Roman" w:hAnsi="Times New Roman"/>
          <w:szCs w:val="22"/>
        </w:rPr>
        <w:t> </w:t>
      </w:r>
      <w:r w:rsidRPr="00923108">
        <w:rPr>
          <w:rFonts w:ascii="Times New Roman" w:hAnsi="Times New Roman"/>
          <w:szCs w:val="22"/>
        </w:rPr>
        <w:t>kombinácii s</w:t>
      </w:r>
      <w:r w:rsidRPr="000B0590">
        <w:rPr>
          <w:rFonts w:ascii="Times New Roman" w:hAnsi="Times New Roman"/>
          <w:szCs w:val="22"/>
        </w:rPr>
        <w:t> </w:t>
      </w:r>
      <w:r w:rsidRPr="00923108">
        <w:rPr>
          <w:rFonts w:ascii="Times New Roman" w:hAnsi="Times New Roman"/>
          <w:szCs w:val="22"/>
        </w:rPr>
        <w:t>levodopou alebo bez nej</w:t>
      </w:r>
    </w:p>
    <w:p w:rsidR="00217B27" w:rsidRPr="00CC7226" w:rsidRDefault="00217B27" w:rsidP="000363DA">
      <w:pPr>
        <w:pStyle w:val="Normlndoblokusodrkami"/>
      </w:pPr>
      <w:r w:rsidRPr="00923108">
        <w:rPr>
          <w:rFonts w:ascii="Times New Roman" w:hAnsi="Times New Roman"/>
          <w:szCs w:val="22"/>
        </w:rPr>
        <w:t>Zabránenie alebo útlm fyziologickej laktácie po pôrode iba pokia</w:t>
      </w:r>
      <w:r w:rsidRPr="00923108">
        <w:rPr>
          <w:rFonts w:ascii="Times New Roman" w:hAnsi="Times New Roman" w:hint="eastAsia"/>
          <w:szCs w:val="22"/>
        </w:rPr>
        <w:t>ľ</w:t>
      </w:r>
      <w:r w:rsidRPr="00923108">
        <w:rPr>
          <w:rFonts w:ascii="Times New Roman" w:hAnsi="Times New Roman"/>
          <w:szCs w:val="22"/>
        </w:rPr>
        <w:t xml:space="preserve"> je to medicínsky indikované (ako je prípad úmrtia plodu po</w:t>
      </w:r>
      <w:r w:rsidRPr="00923108">
        <w:rPr>
          <w:rFonts w:ascii="Times New Roman" w:hAnsi="Times New Roman" w:hint="eastAsia"/>
          <w:szCs w:val="22"/>
        </w:rPr>
        <w:t>č</w:t>
      </w:r>
      <w:r w:rsidRPr="00923108">
        <w:rPr>
          <w:rFonts w:ascii="Times New Roman" w:hAnsi="Times New Roman"/>
          <w:szCs w:val="22"/>
        </w:rPr>
        <w:t>as pôrodu, úmrtie novorodenca, infekcie HIV u</w:t>
      </w:r>
      <w:r w:rsidRPr="000B0590">
        <w:rPr>
          <w:szCs w:val="22"/>
        </w:rPr>
        <w:t> </w:t>
      </w:r>
      <w:r w:rsidRPr="00923108">
        <w:rPr>
          <w:rFonts w:ascii="Times New Roman" w:hAnsi="Times New Roman"/>
          <w:szCs w:val="22"/>
        </w:rPr>
        <w:t>matky)</w:t>
      </w:r>
    </w:p>
    <w:p w:rsidR="00217B27" w:rsidRDefault="00217B27" w:rsidP="00923108">
      <w:pPr>
        <w:pStyle w:val="Normlndobloku"/>
        <w:spacing w:after="0"/>
        <w:rPr>
          <w:rFonts w:ascii="Times New Roman" w:hAnsi="Times New Roman"/>
        </w:rPr>
      </w:pPr>
      <w:proofErr w:type="spellStart"/>
      <w:r w:rsidRPr="00923108">
        <w:rPr>
          <w:rFonts w:ascii="Times New Roman" w:hAnsi="Times New Roman"/>
        </w:rPr>
        <w:t>Bromokriptín</w:t>
      </w:r>
      <w:proofErr w:type="spellEnd"/>
      <w:r w:rsidRPr="00923108">
        <w:rPr>
          <w:rFonts w:ascii="Times New Roman" w:hAnsi="Times New Roman"/>
        </w:rPr>
        <w:t xml:space="preserve"> sa neodporú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a na rutinný útlm laktácie alebo na zmiernenie príznakov bolesti a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zdurenia po pôrode, ktoré možno primerane lie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i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nefarmakologickým zákrokom (ako je spevnenie prsníkov, aplikácia </w:t>
      </w:r>
      <w:r w:rsidRPr="00923108">
        <w:rPr>
          <w:rFonts w:ascii="Times New Roman" w:hAnsi="Times New Roman" w:hint="eastAsia"/>
        </w:rPr>
        <w:t>ľ</w:t>
      </w:r>
      <w:r w:rsidRPr="00923108">
        <w:rPr>
          <w:rFonts w:ascii="Times New Roman" w:hAnsi="Times New Roman"/>
        </w:rPr>
        <w:t>adu) a/alebo bežnými analgetikami.</w:t>
      </w:r>
    </w:p>
    <w:p w:rsidR="00217B27" w:rsidRPr="00923108" w:rsidRDefault="00217B27" w:rsidP="00923108">
      <w:pPr>
        <w:pStyle w:val="Normlndobloku"/>
        <w:spacing w:after="0"/>
        <w:rPr>
          <w:rFonts w:ascii="Times New Roman" w:hAnsi="Times New Roman"/>
        </w:rPr>
      </w:pPr>
    </w:p>
    <w:p w:rsidR="00217B27" w:rsidRDefault="00217B27" w:rsidP="00923108">
      <w:pPr>
        <w:pStyle w:val="Styl2"/>
        <w:spacing w:before="0" w:after="0"/>
        <w:rPr>
          <w:lang w:val="sk-SK"/>
        </w:rPr>
      </w:pPr>
      <w:r w:rsidRPr="000B0590">
        <w:rPr>
          <w:lang w:val="sk-SK"/>
        </w:rPr>
        <w:t>Dávkovanie a spôsob podávania</w:t>
      </w:r>
    </w:p>
    <w:p w:rsidR="00217B27" w:rsidRPr="000B0590" w:rsidRDefault="00217B27" w:rsidP="00923108">
      <w:pPr>
        <w:pStyle w:val="Styl2"/>
        <w:numPr>
          <w:ilvl w:val="0"/>
          <w:numId w:val="0"/>
        </w:numPr>
        <w:spacing w:before="0" w:after="0"/>
        <w:rPr>
          <w:lang w:val="sk-SK"/>
        </w:rPr>
      </w:pPr>
    </w:p>
    <w:p w:rsidR="00217B27" w:rsidRPr="007A4BAC" w:rsidRDefault="00217B27" w:rsidP="00693144">
      <w:pPr>
        <w:pStyle w:val="Styl2-2"/>
      </w:pPr>
      <w:proofErr w:type="spellStart"/>
      <w:r w:rsidRPr="00923108">
        <w:t>Dávkovanie</w:t>
      </w:r>
      <w:proofErr w:type="spellEnd"/>
    </w:p>
    <w:p w:rsidR="00217B27" w:rsidRPr="00923108" w:rsidRDefault="00217B27" w:rsidP="00923108">
      <w:pPr>
        <w:pStyle w:val="Normlndobloku"/>
        <w:spacing w:before="120" w:after="0"/>
        <w:rPr>
          <w:rFonts w:ascii="Times New Roman" w:hAnsi="Times New Roman"/>
        </w:rPr>
      </w:pPr>
      <w:r w:rsidRPr="00923108">
        <w:rPr>
          <w:rFonts w:ascii="Times New Roman" w:hAnsi="Times New Roman"/>
        </w:rPr>
        <w:t>Maximálna dávka je 30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mg/de</w:t>
      </w:r>
      <w:r w:rsidRPr="00923108">
        <w:rPr>
          <w:rFonts w:ascii="Times New Roman" w:hAnsi="Times New Roman" w:hint="eastAsia"/>
        </w:rPr>
        <w:t>ň</w:t>
      </w:r>
      <w:r w:rsidRPr="00923108">
        <w:rPr>
          <w:rFonts w:ascii="Times New Roman" w:hAnsi="Times New Roman"/>
        </w:rPr>
        <w:t>.</w:t>
      </w:r>
    </w:p>
    <w:p w:rsidR="00217B27" w:rsidRDefault="00217B27" w:rsidP="00923108">
      <w:pPr>
        <w:pStyle w:val="Normlndobloku"/>
        <w:spacing w:before="120" w:after="0"/>
        <w:rPr>
          <w:rFonts w:ascii="Times New Roman" w:hAnsi="Times New Roman"/>
        </w:rPr>
      </w:pPr>
      <w:r w:rsidRPr="00923108">
        <w:rPr>
          <w:rFonts w:ascii="Times New Roman" w:hAnsi="Times New Roman"/>
        </w:rPr>
        <w:t>Vzh</w:t>
      </w:r>
      <w:r w:rsidRPr="00923108">
        <w:rPr>
          <w:rFonts w:ascii="Times New Roman" w:hAnsi="Times New Roman" w:hint="eastAsia"/>
        </w:rPr>
        <w:t>ľ</w:t>
      </w:r>
      <w:r w:rsidRPr="00923108">
        <w:rPr>
          <w:rFonts w:ascii="Times New Roman" w:hAnsi="Times New Roman"/>
        </w:rPr>
        <w:t>adom k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rozdielnym indikáciám sú rozdielne aj odporú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ané schémy dávkovania. Bez oh</w:t>
      </w:r>
      <w:r w:rsidRPr="00923108">
        <w:rPr>
          <w:rFonts w:ascii="Times New Roman" w:hAnsi="Times New Roman" w:hint="eastAsia"/>
        </w:rPr>
        <w:t>ľ</w:t>
      </w:r>
      <w:r w:rsidRPr="00923108">
        <w:rPr>
          <w:rFonts w:ascii="Times New Roman" w:hAnsi="Times New Roman"/>
        </w:rPr>
        <w:t>adu na kone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nú dávku, sa na dosiahnutie optimálnej odpovede, pri minimálnych nežiaducich ú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inkoch, odporú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 xml:space="preserve">a postupné zvyšovanie dávky </w:t>
      </w:r>
      <w:proofErr w:type="spellStart"/>
      <w:r w:rsidRPr="00923108">
        <w:rPr>
          <w:rFonts w:ascii="Times New Roman" w:hAnsi="Times New Roman"/>
        </w:rPr>
        <w:t>bromokriptínu</w:t>
      </w:r>
      <w:proofErr w:type="spellEnd"/>
      <w:r w:rsidRPr="00923108">
        <w:rPr>
          <w:rFonts w:ascii="Times New Roman" w:hAnsi="Times New Roman"/>
        </w:rPr>
        <w:t>. Úvodná dávka sa má podáva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ve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er. Následne sa má dávka zvyšova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o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1,25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mg až 2,5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mg v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oddelených dávkach, a to v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dvoj až trojd</w:t>
      </w:r>
      <w:r w:rsidRPr="00923108">
        <w:rPr>
          <w:rFonts w:ascii="Times New Roman" w:hAnsi="Times New Roman" w:hint="eastAsia"/>
        </w:rPr>
        <w:t>ň</w:t>
      </w:r>
      <w:r w:rsidRPr="00923108">
        <w:rPr>
          <w:rFonts w:ascii="Times New Roman" w:hAnsi="Times New Roman"/>
        </w:rPr>
        <w:t>ových intervaloch, až kým sa nedosiahne dávka 2,5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mg dvakrát denne. V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 xml:space="preserve">prípade potreby sa má </w:t>
      </w:r>
      <w:r w:rsidRPr="00923108">
        <w:rPr>
          <w:rFonts w:ascii="Times New Roman" w:hAnsi="Times New Roman" w:hint="eastAsia"/>
        </w:rPr>
        <w:t>ď</w:t>
      </w:r>
      <w:r w:rsidRPr="00923108">
        <w:rPr>
          <w:rFonts w:ascii="Times New Roman" w:hAnsi="Times New Roman"/>
        </w:rPr>
        <w:t>alšie zvyšovanie dávok robi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rovnakým spôsobom.</w:t>
      </w:r>
    </w:p>
    <w:p w:rsidR="00217B27" w:rsidRPr="00923108" w:rsidRDefault="00217B27" w:rsidP="00923108">
      <w:pPr>
        <w:pStyle w:val="Normlndobloku"/>
        <w:spacing w:after="0"/>
        <w:rPr>
          <w:rFonts w:ascii="Times New Roman" w:hAnsi="Times New Roman"/>
        </w:rPr>
      </w:pPr>
    </w:p>
    <w:p w:rsidR="00217B27" w:rsidRPr="00923108" w:rsidRDefault="00217B27" w:rsidP="00923108">
      <w:pPr>
        <w:pStyle w:val="Styl3"/>
        <w:spacing w:after="0"/>
        <w:rPr>
          <w:i/>
          <w:sz w:val="22"/>
          <w:szCs w:val="22"/>
          <w:u w:val="none"/>
        </w:rPr>
      </w:pPr>
      <w:r w:rsidRPr="00923108">
        <w:rPr>
          <w:i/>
          <w:sz w:val="22"/>
          <w:szCs w:val="22"/>
          <w:u w:val="none"/>
        </w:rPr>
        <w:t>Dospelí</w:t>
      </w:r>
    </w:p>
    <w:p w:rsidR="00217B27" w:rsidRPr="00923108" w:rsidRDefault="00217B27" w:rsidP="00923108">
      <w:pPr>
        <w:pStyle w:val="Normlndobloku"/>
        <w:spacing w:before="120" w:after="0"/>
        <w:rPr>
          <w:rFonts w:ascii="Times New Roman" w:hAnsi="Times New Roman"/>
        </w:rPr>
      </w:pPr>
      <w:r w:rsidRPr="00923108">
        <w:rPr>
          <w:rFonts w:ascii="Times New Roman" w:hAnsi="Times New Roman"/>
          <w:b/>
          <w:bCs/>
          <w:iCs/>
        </w:rPr>
        <w:t>Útlm laktácie</w:t>
      </w:r>
      <w:r w:rsidRPr="00923108">
        <w:rPr>
          <w:rFonts w:ascii="Times New Roman" w:hAnsi="Times New Roman"/>
          <w:iCs/>
        </w:rPr>
        <w:t xml:space="preserve">: </w:t>
      </w:r>
      <w:r w:rsidRPr="00923108">
        <w:rPr>
          <w:rFonts w:ascii="Times New Roman" w:hAnsi="Times New Roman"/>
        </w:rPr>
        <w:t>za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iato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ná dávka je 1,25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 xml:space="preserve"> mg pri ra</w:t>
      </w:r>
      <w:r w:rsidRPr="00923108">
        <w:rPr>
          <w:rFonts w:ascii="Times New Roman" w:hAnsi="Times New Roman" w:hint="eastAsia"/>
        </w:rPr>
        <w:t>ň</w:t>
      </w:r>
      <w:r w:rsidRPr="00923108">
        <w:rPr>
          <w:rFonts w:ascii="Times New Roman" w:hAnsi="Times New Roman"/>
        </w:rPr>
        <w:t>ajkách a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 xml:space="preserve"> pri ve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eri, potom 14 dní 2,5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 xml:space="preserve"> mg dvakrát denne. K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 xml:space="preserve"> zabráneniu za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iatku laktácie sa lie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ba za</w:t>
      </w:r>
      <w:r w:rsidRPr="00923108">
        <w:rPr>
          <w:rFonts w:ascii="Times New Roman" w:hAnsi="Times New Roman" w:hint="eastAsia"/>
        </w:rPr>
        <w:t>čí</w:t>
      </w:r>
      <w:r w:rsidRPr="00923108">
        <w:rPr>
          <w:rFonts w:ascii="Times New Roman" w:hAnsi="Times New Roman"/>
        </w:rPr>
        <w:t>na v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 xml:space="preserve"> priebehu nieko</w:t>
      </w:r>
      <w:r w:rsidRPr="00923108">
        <w:rPr>
          <w:rFonts w:ascii="Times New Roman" w:hAnsi="Times New Roman" w:hint="eastAsia"/>
        </w:rPr>
        <w:t>ľ</w:t>
      </w:r>
      <w:r w:rsidRPr="00923108">
        <w:rPr>
          <w:rFonts w:ascii="Times New Roman" w:hAnsi="Times New Roman"/>
        </w:rPr>
        <w:t>kých hodín po pôrode alebo potrate (nie pred stabilizáciou vitálnych funkcií). Po vynechaní lieku sa môže za 2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 xml:space="preserve"> </w:t>
      </w:r>
      <w:r w:rsidRPr="000B0590">
        <w:rPr>
          <w:rFonts w:ascii="Times New Roman" w:hAnsi="Times New Roman"/>
        </w:rPr>
        <w:t>– </w:t>
      </w:r>
      <w:r w:rsidRPr="00923108">
        <w:rPr>
          <w:rFonts w:ascii="Times New Roman" w:hAnsi="Times New Roman"/>
        </w:rPr>
        <w:t xml:space="preserve"> -3 dni objavi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mierna sekrécia mlieka, ktorú možno zastavi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opätovným nasadením týchto dávok po dobu </w:t>
      </w:r>
      <w:r w:rsidRPr="00923108">
        <w:rPr>
          <w:rFonts w:ascii="Times New Roman" w:hAnsi="Times New Roman" w:hint="eastAsia"/>
        </w:rPr>
        <w:t>ď</w:t>
      </w:r>
      <w:r w:rsidRPr="00923108">
        <w:rPr>
          <w:rFonts w:ascii="Times New Roman" w:hAnsi="Times New Roman"/>
        </w:rPr>
        <w:t>alšieho týžd</w:t>
      </w:r>
      <w:r w:rsidRPr="00923108">
        <w:rPr>
          <w:rFonts w:ascii="Times New Roman" w:hAnsi="Times New Roman" w:hint="eastAsia"/>
        </w:rPr>
        <w:t>ň</w:t>
      </w:r>
      <w:r w:rsidRPr="00923108">
        <w:rPr>
          <w:rFonts w:ascii="Times New Roman" w:hAnsi="Times New Roman"/>
        </w:rPr>
        <w:t>a.</w:t>
      </w:r>
    </w:p>
    <w:p w:rsidR="00217B27" w:rsidRPr="00923108" w:rsidRDefault="00217B27" w:rsidP="00923108">
      <w:pPr>
        <w:pStyle w:val="Normlndobloku"/>
        <w:spacing w:before="120" w:after="0"/>
        <w:rPr>
          <w:rFonts w:ascii="Times New Roman" w:hAnsi="Times New Roman"/>
        </w:rPr>
      </w:pPr>
      <w:r w:rsidRPr="00923108">
        <w:rPr>
          <w:rFonts w:ascii="Times New Roman" w:hAnsi="Times New Roman"/>
          <w:b/>
          <w:bCs/>
          <w:iCs/>
        </w:rPr>
        <w:t xml:space="preserve">Mužský </w:t>
      </w:r>
      <w:proofErr w:type="spellStart"/>
      <w:r w:rsidRPr="00923108">
        <w:rPr>
          <w:rFonts w:ascii="Times New Roman" w:hAnsi="Times New Roman"/>
          <w:b/>
          <w:bCs/>
          <w:iCs/>
        </w:rPr>
        <w:t>hypogonadizmus</w:t>
      </w:r>
      <w:proofErr w:type="spellEnd"/>
      <w:r w:rsidRPr="00923108">
        <w:rPr>
          <w:rFonts w:ascii="Times New Roman" w:hAnsi="Times New Roman"/>
          <w:iCs/>
        </w:rPr>
        <w:t>:</w:t>
      </w:r>
      <w:r w:rsidRPr="00923108">
        <w:rPr>
          <w:rFonts w:ascii="Times New Roman" w:hAnsi="Times New Roman"/>
          <w:i/>
          <w:iCs/>
        </w:rPr>
        <w:t xml:space="preserve"> </w:t>
      </w:r>
      <w:r w:rsidRPr="00923108">
        <w:rPr>
          <w:rFonts w:ascii="Times New Roman" w:hAnsi="Times New Roman"/>
        </w:rPr>
        <w:t>1,25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mg dvakrát alebo trikrát denne, postupne zvyšujeme na 5</w:t>
      </w:r>
      <w:r w:rsidRPr="000B0590">
        <w:rPr>
          <w:rFonts w:ascii="Times New Roman" w:hAnsi="Times New Roman"/>
        </w:rPr>
        <w:t> – </w:t>
      </w:r>
      <w:r w:rsidRPr="00923108">
        <w:rPr>
          <w:rFonts w:ascii="Times New Roman" w:hAnsi="Times New Roman"/>
        </w:rPr>
        <w:t>10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mg denne.</w:t>
      </w:r>
    </w:p>
    <w:p w:rsidR="00217B27" w:rsidRPr="00923108" w:rsidRDefault="00217B27" w:rsidP="00923108">
      <w:pPr>
        <w:pStyle w:val="Normlndobloku"/>
        <w:spacing w:before="120" w:after="0"/>
        <w:rPr>
          <w:rFonts w:ascii="Times New Roman" w:hAnsi="Times New Roman"/>
        </w:rPr>
      </w:pPr>
      <w:r w:rsidRPr="00923108">
        <w:rPr>
          <w:rFonts w:ascii="Times New Roman" w:hAnsi="Times New Roman"/>
          <w:b/>
          <w:bCs/>
          <w:iCs/>
        </w:rPr>
        <w:t>Poruchy menštrua</w:t>
      </w:r>
      <w:r w:rsidRPr="00923108">
        <w:rPr>
          <w:rFonts w:ascii="Times New Roman" w:hAnsi="Times New Roman" w:hint="eastAsia"/>
          <w:b/>
          <w:bCs/>
          <w:iCs/>
        </w:rPr>
        <w:t>č</w:t>
      </w:r>
      <w:r w:rsidRPr="00923108">
        <w:rPr>
          <w:rFonts w:ascii="Times New Roman" w:hAnsi="Times New Roman"/>
          <w:b/>
          <w:bCs/>
          <w:iCs/>
        </w:rPr>
        <w:t xml:space="preserve">ného cyklu / </w:t>
      </w:r>
      <w:proofErr w:type="spellStart"/>
      <w:r w:rsidR="00157439">
        <w:rPr>
          <w:rFonts w:ascii="Times New Roman" w:hAnsi="Times New Roman"/>
          <w:b/>
          <w:bCs/>
          <w:iCs/>
        </w:rPr>
        <w:t>i</w:t>
      </w:r>
      <w:r w:rsidRPr="00923108">
        <w:rPr>
          <w:rFonts w:ascii="Times New Roman" w:hAnsi="Times New Roman"/>
          <w:b/>
          <w:bCs/>
          <w:iCs/>
        </w:rPr>
        <w:t>nfertilita</w:t>
      </w:r>
      <w:proofErr w:type="spellEnd"/>
      <w:r w:rsidRPr="00923108">
        <w:rPr>
          <w:rFonts w:ascii="Times New Roman" w:hAnsi="Times New Roman"/>
        </w:rPr>
        <w:t>: 1,25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mg dvakrát alebo trikrát denne, ak nesta</w:t>
      </w:r>
      <w:r w:rsidRPr="00923108">
        <w:rPr>
          <w:rFonts w:ascii="Times New Roman" w:hAnsi="Times New Roman" w:hint="eastAsia"/>
        </w:rPr>
        <w:t>čí</w:t>
      </w:r>
      <w:r w:rsidRPr="00923108">
        <w:rPr>
          <w:rFonts w:ascii="Times New Roman" w:hAnsi="Times New Roman"/>
        </w:rPr>
        <w:t xml:space="preserve"> táto dávka, postupne sa zvyšuje na 2,5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mg dvakrát alebo trikrát denne. V lie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be sa pokra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uje až do normalizácie menštrua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ného cyklu a/alebo až do obnovy ovulácie. Ak je nutné, môže sa v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lie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be pokra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ova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nieko</w:t>
      </w:r>
      <w:r w:rsidRPr="00923108">
        <w:rPr>
          <w:rFonts w:ascii="Times New Roman" w:hAnsi="Times New Roman" w:hint="eastAsia"/>
        </w:rPr>
        <w:t>ľ</w:t>
      </w:r>
      <w:r w:rsidRPr="00923108">
        <w:rPr>
          <w:rFonts w:ascii="Times New Roman" w:hAnsi="Times New Roman"/>
        </w:rPr>
        <w:t>ko cyklov, aby sa predišlo recidívam.</w:t>
      </w:r>
    </w:p>
    <w:p w:rsidR="00217B27" w:rsidRPr="00923108" w:rsidRDefault="00217B27" w:rsidP="00923108">
      <w:pPr>
        <w:pStyle w:val="Normlndobloku"/>
        <w:spacing w:before="120" w:after="0"/>
        <w:rPr>
          <w:rFonts w:ascii="Times New Roman" w:hAnsi="Times New Roman"/>
        </w:rPr>
      </w:pPr>
      <w:r w:rsidRPr="00923108">
        <w:rPr>
          <w:rFonts w:ascii="Times New Roman" w:hAnsi="Times New Roman"/>
          <w:b/>
          <w:bCs/>
          <w:iCs/>
        </w:rPr>
        <w:t>Predmenštrua</w:t>
      </w:r>
      <w:r w:rsidRPr="00923108">
        <w:rPr>
          <w:rFonts w:ascii="Times New Roman" w:hAnsi="Times New Roman" w:hint="eastAsia"/>
          <w:b/>
          <w:bCs/>
          <w:iCs/>
        </w:rPr>
        <w:t>č</w:t>
      </w:r>
      <w:r w:rsidRPr="00923108">
        <w:rPr>
          <w:rFonts w:ascii="Times New Roman" w:hAnsi="Times New Roman"/>
          <w:b/>
          <w:bCs/>
          <w:iCs/>
        </w:rPr>
        <w:t>ný syndróm</w:t>
      </w:r>
      <w:r w:rsidRPr="00923108">
        <w:rPr>
          <w:rFonts w:ascii="Times New Roman" w:hAnsi="Times New Roman"/>
        </w:rPr>
        <w:t>: lie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ba sa za</w:t>
      </w:r>
      <w:r w:rsidRPr="00923108">
        <w:rPr>
          <w:rFonts w:ascii="Times New Roman" w:hAnsi="Times New Roman" w:hint="eastAsia"/>
        </w:rPr>
        <w:t>čí</w:t>
      </w:r>
      <w:r w:rsidRPr="00923108">
        <w:rPr>
          <w:rFonts w:ascii="Times New Roman" w:hAnsi="Times New Roman"/>
        </w:rPr>
        <w:t>na 14. de</w:t>
      </w:r>
      <w:r w:rsidRPr="00923108">
        <w:rPr>
          <w:rFonts w:ascii="Times New Roman" w:hAnsi="Times New Roman" w:hint="eastAsia"/>
        </w:rPr>
        <w:t>ň</w:t>
      </w:r>
      <w:r w:rsidRPr="00923108">
        <w:rPr>
          <w:rFonts w:ascii="Times New Roman" w:hAnsi="Times New Roman"/>
        </w:rPr>
        <w:t xml:space="preserve"> cyklu dávkou 1,25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mg denne, potom sa dávka postupne zvyšuje o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1,25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mg denne až na 2,5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mg dvakrát denne, kým sa nedostaví menštruácia.</w:t>
      </w:r>
    </w:p>
    <w:p w:rsidR="00217B27" w:rsidRPr="00923108" w:rsidRDefault="00217B27" w:rsidP="00923108">
      <w:pPr>
        <w:pStyle w:val="Normlndobloku"/>
        <w:spacing w:before="120" w:after="0"/>
        <w:rPr>
          <w:rFonts w:ascii="Times New Roman" w:hAnsi="Times New Roman"/>
        </w:rPr>
      </w:pPr>
      <w:proofErr w:type="spellStart"/>
      <w:r w:rsidRPr="00923108">
        <w:rPr>
          <w:rFonts w:ascii="Times New Roman" w:hAnsi="Times New Roman"/>
          <w:b/>
          <w:bCs/>
          <w:iCs/>
        </w:rPr>
        <w:t>Prolaktinómy</w:t>
      </w:r>
      <w:proofErr w:type="spellEnd"/>
      <w:r w:rsidRPr="00923108">
        <w:rPr>
          <w:rFonts w:ascii="Times New Roman" w:hAnsi="Times New Roman"/>
          <w:b/>
          <w:bCs/>
          <w:iCs/>
        </w:rPr>
        <w:t xml:space="preserve">: </w:t>
      </w:r>
      <w:r w:rsidRPr="00923108">
        <w:rPr>
          <w:rFonts w:ascii="Times New Roman" w:hAnsi="Times New Roman"/>
        </w:rPr>
        <w:t>1,25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mg dvakrát alebo trikrát denne, dávka sa potom môže postupne zvyšova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o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2,5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mg v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dvoj až trojd</w:t>
      </w:r>
      <w:r w:rsidRPr="00923108">
        <w:rPr>
          <w:rFonts w:ascii="Times New Roman" w:hAnsi="Times New Roman" w:hint="eastAsia"/>
        </w:rPr>
        <w:t>ň</w:t>
      </w:r>
      <w:r w:rsidRPr="00923108">
        <w:rPr>
          <w:rFonts w:ascii="Times New Roman" w:hAnsi="Times New Roman"/>
        </w:rPr>
        <w:t>ových intervaloch na nieko</w:t>
      </w:r>
      <w:r w:rsidRPr="00923108">
        <w:rPr>
          <w:rFonts w:ascii="Times New Roman" w:hAnsi="Times New Roman" w:hint="eastAsia"/>
        </w:rPr>
        <w:t>ľ</w:t>
      </w:r>
      <w:r w:rsidRPr="00923108">
        <w:rPr>
          <w:rFonts w:ascii="Times New Roman" w:hAnsi="Times New Roman"/>
        </w:rPr>
        <w:t xml:space="preserve">ko tabliet tak, aby sa udržali plazmatické hladiny </w:t>
      </w:r>
      <w:proofErr w:type="spellStart"/>
      <w:r w:rsidRPr="00923108">
        <w:rPr>
          <w:rFonts w:ascii="Times New Roman" w:hAnsi="Times New Roman"/>
        </w:rPr>
        <w:t>prolaktínu</w:t>
      </w:r>
      <w:proofErr w:type="spellEnd"/>
      <w:r w:rsidRPr="00923108">
        <w:rPr>
          <w:rFonts w:ascii="Times New Roman" w:hAnsi="Times New Roman"/>
        </w:rPr>
        <w:t xml:space="preserve"> na primerane zníženej úrovni.</w:t>
      </w:r>
    </w:p>
    <w:p w:rsidR="00217B27" w:rsidRPr="00923108" w:rsidRDefault="00217B27" w:rsidP="00923108">
      <w:pPr>
        <w:pStyle w:val="Normlndobloku"/>
        <w:spacing w:before="120" w:after="0"/>
        <w:rPr>
          <w:rFonts w:ascii="Times New Roman" w:hAnsi="Times New Roman"/>
        </w:rPr>
      </w:pPr>
      <w:r w:rsidRPr="00923108">
        <w:rPr>
          <w:rFonts w:ascii="Times New Roman" w:hAnsi="Times New Roman"/>
          <w:b/>
          <w:bCs/>
          <w:iCs/>
        </w:rPr>
        <w:t>Benígne ochorenia prsníkov:</w:t>
      </w:r>
      <w:r w:rsidRPr="00923108">
        <w:rPr>
          <w:rFonts w:ascii="Times New Roman" w:hAnsi="Times New Roman"/>
        </w:rPr>
        <w:t xml:space="preserve"> 1,25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mg dvakrát alebo trikrát denne, postupne zvyšujeme na 5</w:t>
      </w:r>
      <w:r w:rsidRPr="000B0590">
        <w:rPr>
          <w:rFonts w:ascii="Times New Roman" w:hAnsi="Times New Roman"/>
        </w:rPr>
        <w:t> – </w:t>
      </w:r>
      <w:r w:rsidRPr="00923108">
        <w:rPr>
          <w:rFonts w:ascii="Times New Roman" w:hAnsi="Times New Roman"/>
        </w:rPr>
        <w:t>7,5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mg denne.</w:t>
      </w:r>
    </w:p>
    <w:p w:rsidR="00217B27" w:rsidRPr="00923108" w:rsidRDefault="00217B27" w:rsidP="00923108">
      <w:pPr>
        <w:pStyle w:val="Normlndobloku"/>
        <w:spacing w:before="120" w:after="0"/>
        <w:rPr>
          <w:rFonts w:ascii="Times New Roman" w:hAnsi="Times New Roman"/>
        </w:rPr>
      </w:pPr>
      <w:proofErr w:type="spellStart"/>
      <w:r w:rsidRPr="00923108">
        <w:rPr>
          <w:rFonts w:ascii="Times New Roman" w:hAnsi="Times New Roman"/>
          <w:b/>
          <w:bCs/>
          <w:iCs/>
        </w:rPr>
        <w:t>Akromegália</w:t>
      </w:r>
      <w:proofErr w:type="spellEnd"/>
      <w:r w:rsidRPr="00923108">
        <w:rPr>
          <w:rFonts w:ascii="Times New Roman" w:hAnsi="Times New Roman"/>
          <w:b/>
          <w:bCs/>
          <w:iCs/>
        </w:rPr>
        <w:t xml:space="preserve">: </w:t>
      </w:r>
      <w:r w:rsidRPr="00923108">
        <w:rPr>
          <w:rFonts w:ascii="Times New Roman" w:hAnsi="Times New Roman"/>
        </w:rPr>
        <w:t>1,25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mg dvakrát alebo trikrát denne, neskôr pod</w:t>
      </w:r>
      <w:r w:rsidRPr="00923108">
        <w:rPr>
          <w:rFonts w:ascii="Times New Roman" w:hAnsi="Times New Roman" w:hint="eastAsia"/>
        </w:rPr>
        <w:t>ľ</w:t>
      </w:r>
      <w:r w:rsidRPr="00923108">
        <w:rPr>
          <w:rFonts w:ascii="Times New Roman" w:hAnsi="Times New Roman"/>
        </w:rPr>
        <w:t>a klinickej odpovede a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ved</w:t>
      </w:r>
      <w:r w:rsidRPr="00923108">
        <w:rPr>
          <w:rFonts w:ascii="Times New Roman" w:hAnsi="Times New Roman" w:hint="eastAsia"/>
        </w:rPr>
        <w:t>ľ</w:t>
      </w:r>
      <w:r w:rsidRPr="00923108">
        <w:rPr>
          <w:rFonts w:ascii="Times New Roman" w:hAnsi="Times New Roman"/>
        </w:rPr>
        <w:t>ajších ú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inkov zvyšujeme dávku postupne na 10</w:t>
      </w:r>
      <w:r w:rsidRPr="000B0590">
        <w:rPr>
          <w:rFonts w:ascii="Times New Roman" w:hAnsi="Times New Roman"/>
        </w:rPr>
        <w:t> – </w:t>
      </w:r>
      <w:r w:rsidRPr="00923108">
        <w:rPr>
          <w:rFonts w:ascii="Times New Roman" w:hAnsi="Times New Roman"/>
        </w:rPr>
        <w:t>20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mg denne v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4 dávkach (vyššia dávka ve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er alebo pri jedle).</w:t>
      </w:r>
    </w:p>
    <w:p w:rsidR="00217B27" w:rsidRPr="00923108" w:rsidRDefault="00217B27" w:rsidP="000363DA">
      <w:pPr>
        <w:pStyle w:val="Normlndobloku"/>
        <w:spacing w:before="120"/>
        <w:rPr>
          <w:rFonts w:ascii="Times New Roman" w:hAnsi="Times New Roman"/>
        </w:rPr>
      </w:pPr>
      <w:proofErr w:type="spellStart"/>
      <w:r w:rsidRPr="00923108">
        <w:rPr>
          <w:rFonts w:ascii="Times New Roman" w:hAnsi="Times New Roman"/>
          <w:b/>
          <w:bCs/>
          <w:iCs/>
        </w:rPr>
        <w:t>Parkinsonova</w:t>
      </w:r>
      <w:proofErr w:type="spellEnd"/>
      <w:r w:rsidRPr="00923108">
        <w:rPr>
          <w:rFonts w:ascii="Times New Roman" w:hAnsi="Times New Roman"/>
          <w:b/>
          <w:bCs/>
          <w:iCs/>
        </w:rPr>
        <w:t xml:space="preserve"> choroba</w:t>
      </w:r>
      <w:r w:rsidRPr="00923108">
        <w:rPr>
          <w:rFonts w:ascii="Times New Roman" w:hAnsi="Times New Roman"/>
          <w:iCs/>
        </w:rPr>
        <w:t>:</w:t>
      </w:r>
      <w:r w:rsidRPr="00923108">
        <w:rPr>
          <w:rFonts w:ascii="Times New Roman" w:hAnsi="Times New Roman"/>
          <w:i/>
          <w:iCs/>
        </w:rPr>
        <w:t xml:space="preserve"> </w:t>
      </w:r>
      <w:r w:rsidRPr="00923108">
        <w:rPr>
          <w:rFonts w:ascii="Times New Roman" w:hAnsi="Times New Roman"/>
        </w:rPr>
        <w:t>za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atie lie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by tak, ako je uvedené v tabu</w:t>
      </w:r>
      <w:r w:rsidRPr="00923108">
        <w:rPr>
          <w:rFonts w:ascii="Times New Roman" w:hAnsi="Times New Roman" w:hint="eastAsia"/>
        </w:rPr>
        <w:t>ľ</w:t>
      </w:r>
      <w:r w:rsidRPr="00923108">
        <w:rPr>
          <w:rFonts w:ascii="Times New Roman" w:hAnsi="Times New Roman"/>
        </w:rPr>
        <w:t>ke:</w:t>
      </w:r>
    </w:p>
    <w:tbl>
      <w:tblPr>
        <w:tblW w:w="871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732"/>
      </w:tblGrid>
      <w:tr w:rsidR="00217B27" w:rsidRPr="000B0590" w:rsidTr="00915F95">
        <w:tc>
          <w:tcPr>
            <w:tcW w:w="1984" w:type="dxa"/>
          </w:tcPr>
          <w:p w:rsidR="00217B27" w:rsidRPr="00923108" w:rsidRDefault="00217B27" w:rsidP="000363DA">
            <w:pPr>
              <w:pStyle w:val="Normlndobloku"/>
              <w:rPr>
                <w:rFonts w:ascii="Times New Roman" w:hAnsi="Times New Roman"/>
                <w:lang w:eastAsia="cs-CZ"/>
              </w:rPr>
            </w:pPr>
            <w:r w:rsidRPr="00923108">
              <w:rPr>
                <w:rFonts w:ascii="Times New Roman" w:hAnsi="Times New Roman"/>
                <w:lang w:eastAsia="cs-CZ"/>
              </w:rPr>
              <w:t>1. týžde</w:t>
            </w:r>
            <w:r w:rsidRPr="00923108">
              <w:rPr>
                <w:rFonts w:ascii="Times New Roman" w:hAnsi="Times New Roman" w:hint="eastAsia"/>
                <w:lang w:eastAsia="cs-CZ"/>
              </w:rPr>
              <w:t>ň</w:t>
            </w:r>
          </w:p>
        </w:tc>
        <w:tc>
          <w:tcPr>
            <w:tcW w:w="6732" w:type="dxa"/>
          </w:tcPr>
          <w:p w:rsidR="00217B27" w:rsidRPr="00923108" w:rsidRDefault="00217B27" w:rsidP="000363DA">
            <w:pPr>
              <w:pStyle w:val="Normlndobloku"/>
              <w:rPr>
                <w:rFonts w:ascii="Times New Roman" w:hAnsi="Times New Roman"/>
                <w:lang w:eastAsia="cs-CZ"/>
              </w:rPr>
            </w:pPr>
            <w:r w:rsidRPr="00923108">
              <w:rPr>
                <w:rFonts w:ascii="Times New Roman" w:hAnsi="Times New Roman"/>
                <w:lang w:eastAsia="cs-CZ"/>
              </w:rPr>
              <w:t>1,25</w:t>
            </w:r>
            <w:r w:rsidRPr="000B0590">
              <w:rPr>
                <w:rFonts w:ascii="Times New Roman" w:hAnsi="Times New Roman"/>
                <w:lang w:eastAsia="cs-CZ"/>
              </w:rPr>
              <w:t> </w:t>
            </w:r>
            <w:r w:rsidRPr="00923108">
              <w:rPr>
                <w:rFonts w:ascii="Times New Roman" w:hAnsi="Times New Roman"/>
                <w:lang w:eastAsia="cs-CZ"/>
              </w:rPr>
              <w:t>mg ve</w:t>
            </w:r>
            <w:r w:rsidRPr="00923108">
              <w:rPr>
                <w:rFonts w:ascii="Times New Roman" w:hAnsi="Times New Roman" w:hint="eastAsia"/>
                <w:lang w:eastAsia="cs-CZ"/>
              </w:rPr>
              <w:t>č</w:t>
            </w:r>
            <w:r w:rsidRPr="00923108">
              <w:rPr>
                <w:rFonts w:ascii="Times New Roman" w:hAnsi="Times New Roman"/>
                <w:lang w:eastAsia="cs-CZ"/>
              </w:rPr>
              <w:t>er</w:t>
            </w:r>
          </w:p>
        </w:tc>
      </w:tr>
      <w:tr w:rsidR="00217B27" w:rsidRPr="000B0590" w:rsidTr="00915F95">
        <w:tc>
          <w:tcPr>
            <w:tcW w:w="1984" w:type="dxa"/>
          </w:tcPr>
          <w:p w:rsidR="00217B27" w:rsidRPr="00923108" w:rsidRDefault="00217B27" w:rsidP="000363DA">
            <w:pPr>
              <w:pStyle w:val="Normlndobloku"/>
              <w:rPr>
                <w:rFonts w:ascii="Times New Roman" w:hAnsi="Times New Roman"/>
                <w:lang w:eastAsia="cs-CZ"/>
              </w:rPr>
            </w:pPr>
            <w:r w:rsidRPr="00923108">
              <w:rPr>
                <w:rFonts w:ascii="Times New Roman" w:hAnsi="Times New Roman"/>
                <w:lang w:eastAsia="cs-CZ"/>
              </w:rPr>
              <w:t>2. týžde</w:t>
            </w:r>
            <w:r w:rsidRPr="00923108">
              <w:rPr>
                <w:rFonts w:ascii="Times New Roman" w:hAnsi="Times New Roman" w:hint="eastAsia"/>
                <w:lang w:eastAsia="cs-CZ"/>
              </w:rPr>
              <w:t>ň</w:t>
            </w:r>
          </w:p>
        </w:tc>
        <w:tc>
          <w:tcPr>
            <w:tcW w:w="6732" w:type="dxa"/>
          </w:tcPr>
          <w:p w:rsidR="00217B27" w:rsidRPr="00923108" w:rsidRDefault="00217B27" w:rsidP="000363DA">
            <w:pPr>
              <w:pStyle w:val="Normlndobloku"/>
              <w:rPr>
                <w:rFonts w:ascii="Times New Roman" w:hAnsi="Times New Roman"/>
                <w:lang w:eastAsia="cs-CZ"/>
              </w:rPr>
            </w:pPr>
            <w:r w:rsidRPr="00923108">
              <w:rPr>
                <w:rFonts w:ascii="Times New Roman" w:hAnsi="Times New Roman"/>
                <w:lang w:eastAsia="cs-CZ"/>
              </w:rPr>
              <w:t>2,5</w:t>
            </w:r>
            <w:r w:rsidRPr="000B0590">
              <w:rPr>
                <w:rFonts w:ascii="Times New Roman" w:hAnsi="Times New Roman"/>
                <w:lang w:eastAsia="cs-CZ"/>
              </w:rPr>
              <w:t> </w:t>
            </w:r>
            <w:r w:rsidRPr="00923108">
              <w:rPr>
                <w:rFonts w:ascii="Times New Roman" w:hAnsi="Times New Roman"/>
                <w:lang w:eastAsia="cs-CZ"/>
              </w:rPr>
              <w:t>mg ve</w:t>
            </w:r>
            <w:r w:rsidRPr="00923108">
              <w:rPr>
                <w:rFonts w:ascii="Times New Roman" w:hAnsi="Times New Roman" w:hint="eastAsia"/>
                <w:lang w:eastAsia="cs-CZ"/>
              </w:rPr>
              <w:t>č</w:t>
            </w:r>
            <w:r w:rsidRPr="00923108">
              <w:rPr>
                <w:rFonts w:ascii="Times New Roman" w:hAnsi="Times New Roman"/>
                <w:lang w:eastAsia="cs-CZ"/>
              </w:rPr>
              <w:t>er</w:t>
            </w:r>
          </w:p>
        </w:tc>
      </w:tr>
      <w:tr w:rsidR="00217B27" w:rsidRPr="000B0590" w:rsidTr="00915F95">
        <w:tc>
          <w:tcPr>
            <w:tcW w:w="1984" w:type="dxa"/>
          </w:tcPr>
          <w:p w:rsidR="00217B27" w:rsidRPr="00923108" w:rsidRDefault="00217B27" w:rsidP="000363DA">
            <w:pPr>
              <w:pStyle w:val="Normlndobloku"/>
              <w:rPr>
                <w:rFonts w:ascii="Times New Roman" w:hAnsi="Times New Roman"/>
                <w:lang w:eastAsia="cs-CZ"/>
              </w:rPr>
            </w:pPr>
            <w:r w:rsidRPr="00923108">
              <w:rPr>
                <w:rFonts w:ascii="Times New Roman" w:hAnsi="Times New Roman"/>
                <w:lang w:eastAsia="cs-CZ"/>
              </w:rPr>
              <w:lastRenderedPageBreak/>
              <w:t>3. týžde</w:t>
            </w:r>
            <w:r w:rsidRPr="00923108">
              <w:rPr>
                <w:rFonts w:ascii="Times New Roman" w:hAnsi="Times New Roman" w:hint="eastAsia"/>
                <w:lang w:eastAsia="cs-CZ"/>
              </w:rPr>
              <w:t>ň</w:t>
            </w:r>
          </w:p>
        </w:tc>
        <w:tc>
          <w:tcPr>
            <w:tcW w:w="6732" w:type="dxa"/>
          </w:tcPr>
          <w:p w:rsidR="00217B27" w:rsidRPr="00923108" w:rsidRDefault="00217B27" w:rsidP="000363DA">
            <w:pPr>
              <w:pStyle w:val="Normlndobloku"/>
              <w:rPr>
                <w:rFonts w:ascii="Times New Roman" w:hAnsi="Times New Roman"/>
                <w:lang w:eastAsia="cs-CZ"/>
              </w:rPr>
            </w:pPr>
            <w:r w:rsidRPr="00923108">
              <w:rPr>
                <w:rFonts w:ascii="Times New Roman" w:hAnsi="Times New Roman"/>
                <w:lang w:eastAsia="cs-CZ"/>
              </w:rPr>
              <w:t>2,5</w:t>
            </w:r>
            <w:r w:rsidRPr="000B0590">
              <w:rPr>
                <w:rFonts w:ascii="Times New Roman" w:hAnsi="Times New Roman"/>
                <w:lang w:eastAsia="cs-CZ"/>
              </w:rPr>
              <w:t> </w:t>
            </w:r>
            <w:r w:rsidRPr="00923108">
              <w:rPr>
                <w:rFonts w:ascii="Times New Roman" w:hAnsi="Times New Roman"/>
                <w:lang w:eastAsia="cs-CZ"/>
              </w:rPr>
              <w:t>mg dvakrát denne</w:t>
            </w:r>
          </w:p>
        </w:tc>
      </w:tr>
      <w:tr w:rsidR="00217B27" w:rsidRPr="000B0590" w:rsidTr="00915F95">
        <w:tc>
          <w:tcPr>
            <w:tcW w:w="1984" w:type="dxa"/>
          </w:tcPr>
          <w:p w:rsidR="00217B27" w:rsidRPr="00923108" w:rsidRDefault="00217B27" w:rsidP="000363DA">
            <w:pPr>
              <w:pStyle w:val="Normlndobloku"/>
              <w:rPr>
                <w:rFonts w:ascii="Times New Roman" w:hAnsi="Times New Roman"/>
                <w:lang w:eastAsia="cs-CZ"/>
              </w:rPr>
            </w:pPr>
            <w:r w:rsidRPr="00923108">
              <w:rPr>
                <w:rFonts w:ascii="Times New Roman" w:hAnsi="Times New Roman"/>
                <w:lang w:eastAsia="cs-CZ"/>
              </w:rPr>
              <w:t>4. týžde</w:t>
            </w:r>
            <w:r w:rsidRPr="00923108">
              <w:rPr>
                <w:rFonts w:ascii="Times New Roman" w:hAnsi="Times New Roman" w:hint="eastAsia"/>
                <w:lang w:eastAsia="cs-CZ"/>
              </w:rPr>
              <w:t>ň</w:t>
            </w:r>
          </w:p>
        </w:tc>
        <w:tc>
          <w:tcPr>
            <w:tcW w:w="6732" w:type="dxa"/>
          </w:tcPr>
          <w:p w:rsidR="00217B27" w:rsidRPr="00923108" w:rsidRDefault="00217B27" w:rsidP="000363DA">
            <w:pPr>
              <w:pStyle w:val="Normlndobloku"/>
              <w:rPr>
                <w:rFonts w:ascii="Times New Roman" w:hAnsi="Times New Roman"/>
                <w:lang w:eastAsia="cs-CZ"/>
              </w:rPr>
            </w:pPr>
            <w:r w:rsidRPr="00923108">
              <w:rPr>
                <w:rFonts w:ascii="Times New Roman" w:hAnsi="Times New Roman"/>
                <w:lang w:eastAsia="cs-CZ"/>
              </w:rPr>
              <w:t>2,5</w:t>
            </w:r>
            <w:r w:rsidRPr="000B0590">
              <w:rPr>
                <w:rFonts w:ascii="Times New Roman" w:hAnsi="Times New Roman"/>
                <w:lang w:eastAsia="cs-CZ"/>
              </w:rPr>
              <w:t> </w:t>
            </w:r>
            <w:r w:rsidRPr="00923108">
              <w:rPr>
                <w:rFonts w:ascii="Times New Roman" w:hAnsi="Times New Roman"/>
                <w:lang w:eastAsia="cs-CZ"/>
              </w:rPr>
              <w:t>mg trikrát denne</w:t>
            </w:r>
          </w:p>
        </w:tc>
      </w:tr>
      <w:tr w:rsidR="00217B27" w:rsidRPr="000B0590" w:rsidTr="00915F95">
        <w:tc>
          <w:tcPr>
            <w:tcW w:w="1984" w:type="dxa"/>
          </w:tcPr>
          <w:p w:rsidR="00217B27" w:rsidRPr="00923108" w:rsidRDefault="00217B27" w:rsidP="000363DA">
            <w:pPr>
              <w:pStyle w:val="Normlndobloku"/>
              <w:rPr>
                <w:rFonts w:ascii="Times New Roman" w:hAnsi="Times New Roman"/>
                <w:lang w:eastAsia="cs-CZ"/>
              </w:rPr>
            </w:pPr>
            <w:r w:rsidRPr="00923108">
              <w:rPr>
                <w:rFonts w:ascii="Times New Roman" w:hAnsi="Times New Roman"/>
                <w:lang w:eastAsia="cs-CZ"/>
              </w:rPr>
              <w:t>Následne</w:t>
            </w:r>
          </w:p>
        </w:tc>
        <w:tc>
          <w:tcPr>
            <w:tcW w:w="6732" w:type="dxa"/>
          </w:tcPr>
          <w:p w:rsidR="00217B27" w:rsidRPr="00923108" w:rsidRDefault="00217B27" w:rsidP="000363DA">
            <w:pPr>
              <w:pStyle w:val="Normlndobloku"/>
              <w:rPr>
                <w:rFonts w:ascii="Times New Roman" w:hAnsi="Times New Roman"/>
                <w:lang w:eastAsia="cs-CZ"/>
              </w:rPr>
            </w:pPr>
            <w:r w:rsidRPr="00923108">
              <w:rPr>
                <w:rFonts w:ascii="Times New Roman" w:hAnsi="Times New Roman"/>
                <w:lang w:eastAsia="cs-CZ"/>
              </w:rPr>
              <w:t>Trikrát denne, vzostup o</w:t>
            </w:r>
            <w:r w:rsidRPr="000B0590">
              <w:rPr>
                <w:rFonts w:ascii="Times New Roman" w:hAnsi="Times New Roman"/>
                <w:lang w:eastAsia="cs-CZ"/>
              </w:rPr>
              <w:t> </w:t>
            </w:r>
            <w:r w:rsidRPr="00923108">
              <w:rPr>
                <w:rFonts w:ascii="Times New Roman" w:hAnsi="Times New Roman"/>
                <w:lang w:eastAsia="cs-CZ"/>
              </w:rPr>
              <w:t>2,5</w:t>
            </w:r>
            <w:r w:rsidRPr="000B0590">
              <w:rPr>
                <w:rFonts w:ascii="Times New Roman" w:hAnsi="Times New Roman"/>
                <w:lang w:eastAsia="cs-CZ"/>
              </w:rPr>
              <w:t> </w:t>
            </w:r>
            <w:r w:rsidRPr="00923108">
              <w:rPr>
                <w:rFonts w:ascii="Times New Roman" w:hAnsi="Times New Roman"/>
                <w:lang w:eastAsia="cs-CZ"/>
              </w:rPr>
              <w:t>mg každé tri až štyri dny, pod</w:t>
            </w:r>
            <w:r w:rsidRPr="00923108">
              <w:rPr>
                <w:rFonts w:ascii="Times New Roman" w:hAnsi="Times New Roman" w:hint="eastAsia"/>
                <w:lang w:eastAsia="cs-CZ"/>
              </w:rPr>
              <w:t>ľ</w:t>
            </w:r>
            <w:r w:rsidRPr="00923108">
              <w:rPr>
                <w:rFonts w:ascii="Times New Roman" w:hAnsi="Times New Roman"/>
                <w:lang w:eastAsia="cs-CZ"/>
              </w:rPr>
              <w:t>a odpovede pacienta. Pokra</w:t>
            </w:r>
            <w:r w:rsidRPr="00923108">
              <w:rPr>
                <w:rFonts w:ascii="Times New Roman" w:hAnsi="Times New Roman" w:hint="eastAsia"/>
                <w:lang w:eastAsia="cs-CZ"/>
              </w:rPr>
              <w:t>č</w:t>
            </w:r>
            <w:r w:rsidRPr="00923108">
              <w:rPr>
                <w:rFonts w:ascii="Times New Roman" w:hAnsi="Times New Roman"/>
                <w:lang w:eastAsia="cs-CZ"/>
              </w:rPr>
              <w:t xml:space="preserve">uje sa, kým sa nedosiahne optimálna dávka, </w:t>
            </w:r>
            <w:r w:rsidRPr="00923108">
              <w:rPr>
                <w:rFonts w:ascii="Times New Roman" w:hAnsi="Times New Roman" w:hint="eastAsia"/>
                <w:lang w:eastAsia="cs-CZ"/>
              </w:rPr>
              <w:t>č</w:t>
            </w:r>
            <w:r w:rsidRPr="00923108">
              <w:rPr>
                <w:rFonts w:ascii="Times New Roman" w:hAnsi="Times New Roman"/>
                <w:lang w:eastAsia="cs-CZ"/>
              </w:rPr>
              <w:t>o je zvy</w:t>
            </w:r>
            <w:r w:rsidRPr="00923108">
              <w:rPr>
                <w:rFonts w:ascii="Times New Roman" w:hAnsi="Times New Roman" w:hint="eastAsia"/>
                <w:lang w:eastAsia="cs-CZ"/>
              </w:rPr>
              <w:t>č</w:t>
            </w:r>
            <w:r w:rsidRPr="00923108">
              <w:rPr>
                <w:rFonts w:ascii="Times New Roman" w:hAnsi="Times New Roman"/>
                <w:lang w:eastAsia="cs-CZ"/>
              </w:rPr>
              <w:t>ajne dávka medzi 10</w:t>
            </w:r>
            <w:r w:rsidRPr="000B0590">
              <w:rPr>
                <w:rFonts w:ascii="Times New Roman" w:hAnsi="Times New Roman"/>
                <w:lang w:eastAsia="cs-CZ"/>
              </w:rPr>
              <w:t> </w:t>
            </w:r>
            <w:r w:rsidRPr="00923108">
              <w:rPr>
                <w:rFonts w:ascii="Times New Roman" w:hAnsi="Times New Roman"/>
                <w:lang w:eastAsia="cs-CZ"/>
              </w:rPr>
              <w:t>mg až 30</w:t>
            </w:r>
            <w:r w:rsidRPr="000B0590">
              <w:rPr>
                <w:rFonts w:ascii="Times New Roman" w:hAnsi="Times New Roman"/>
                <w:lang w:eastAsia="cs-CZ"/>
              </w:rPr>
              <w:t> </w:t>
            </w:r>
            <w:r w:rsidRPr="00923108">
              <w:rPr>
                <w:rFonts w:ascii="Times New Roman" w:hAnsi="Times New Roman"/>
                <w:lang w:eastAsia="cs-CZ"/>
              </w:rPr>
              <w:t>mg denne. U</w:t>
            </w:r>
            <w:r w:rsidRPr="000B0590">
              <w:rPr>
                <w:rFonts w:ascii="Times New Roman" w:hAnsi="Times New Roman"/>
                <w:lang w:eastAsia="cs-CZ"/>
              </w:rPr>
              <w:t> </w:t>
            </w:r>
            <w:r w:rsidRPr="00923108">
              <w:rPr>
                <w:rFonts w:ascii="Times New Roman" w:hAnsi="Times New Roman"/>
                <w:lang w:eastAsia="cs-CZ"/>
              </w:rPr>
              <w:t>pacientov, ktorí sú</w:t>
            </w:r>
            <w:r w:rsidRPr="00923108">
              <w:rPr>
                <w:rFonts w:ascii="Times New Roman" w:hAnsi="Times New Roman" w:hint="eastAsia"/>
                <w:lang w:eastAsia="cs-CZ"/>
              </w:rPr>
              <w:t>č</w:t>
            </w:r>
            <w:r w:rsidRPr="00923108">
              <w:rPr>
                <w:rFonts w:ascii="Times New Roman" w:hAnsi="Times New Roman"/>
                <w:lang w:eastAsia="cs-CZ"/>
              </w:rPr>
              <w:t xml:space="preserve">asne užívajú </w:t>
            </w:r>
            <w:proofErr w:type="spellStart"/>
            <w:r w:rsidRPr="00923108">
              <w:rPr>
                <w:rFonts w:ascii="Times New Roman" w:hAnsi="Times New Roman"/>
                <w:lang w:eastAsia="cs-CZ"/>
              </w:rPr>
              <w:t>levodopu</w:t>
            </w:r>
            <w:proofErr w:type="spellEnd"/>
            <w:r w:rsidRPr="00923108">
              <w:rPr>
                <w:rFonts w:ascii="Times New Roman" w:hAnsi="Times New Roman"/>
                <w:lang w:eastAsia="cs-CZ"/>
              </w:rPr>
              <w:t>, môže by</w:t>
            </w:r>
            <w:r w:rsidRPr="00923108">
              <w:rPr>
                <w:rFonts w:ascii="Times New Roman" w:hAnsi="Times New Roman" w:hint="eastAsia"/>
                <w:lang w:eastAsia="cs-CZ"/>
              </w:rPr>
              <w:t>ť</w:t>
            </w:r>
            <w:r w:rsidRPr="00923108">
              <w:rPr>
                <w:rFonts w:ascii="Times New Roman" w:hAnsi="Times New Roman"/>
                <w:lang w:eastAsia="cs-CZ"/>
              </w:rPr>
              <w:t xml:space="preserve"> dávka </w:t>
            </w:r>
            <w:proofErr w:type="spellStart"/>
            <w:r w:rsidRPr="00923108">
              <w:rPr>
                <w:rFonts w:ascii="Times New Roman" w:hAnsi="Times New Roman"/>
                <w:lang w:eastAsia="cs-CZ"/>
              </w:rPr>
              <w:t>bromokriptínu</w:t>
            </w:r>
            <w:proofErr w:type="spellEnd"/>
            <w:r w:rsidRPr="00923108">
              <w:rPr>
                <w:rFonts w:ascii="Times New Roman" w:hAnsi="Times New Roman"/>
                <w:lang w:eastAsia="cs-CZ"/>
              </w:rPr>
              <w:t xml:space="preserve"> nižšia.</w:t>
            </w:r>
          </w:p>
        </w:tc>
      </w:tr>
    </w:tbl>
    <w:p w:rsidR="00217B27" w:rsidRPr="00923108" w:rsidRDefault="00217B27" w:rsidP="00923108">
      <w:pPr>
        <w:pStyle w:val="Styl3"/>
        <w:spacing w:after="0"/>
        <w:rPr>
          <w:sz w:val="22"/>
          <w:szCs w:val="22"/>
        </w:rPr>
      </w:pPr>
    </w:p>
    <w:p w:rsidR="00217B27" w:rsidRPr="00923108" w:rsidRDefault="00217B27" w:rsidP="00693144">
      <w:pPr>
        <w:pStyle w:val="Styl3"/>
        <w:rPr>
          <w:i/>
          <w:sz w:val="22"/>
          <w:szCs w:val="22"/>
          <w:u w:val="none"/>
        </w:rPr>
      </w:pPr>
      <w:r w:rsidRPr="00923108">
        <w:rPr>
          <w:i/>
          <w:sz w:val="22"/>
          <w:szCs w:val="22"/>
          <w:u w:val="none"/>
        </w:rPr>
        <w:t>Pediatrická populácia</w:t>
      </w:r>
    </w:p>
    <w:p w:rsidR="00217B27" w:rsidRDefault="00217B27" w:rsidP="00923108">
      <w:pPr>
        <w:pStyle w:val="Normlndobloku"/>
        <w:spacing w:after="0"/>
        <w:rPr>
          <w:rFonts w:ascii="Times New Roman" w:hAnsi="Times New Roman"/>
        </w:rPr>
      </w:pPr>
      <w:proofErr w:type="spellStart"/>
      <w:r w:rsidRPr="00923108">
        <w:rPr>
          <w:rFonts w:ascii="Times New Roman" w:hAnsi="Times New Roman"/>
        </w:rPr>
        <w:t>Bromokriptín</w:t>
      </w:r>
      <w:proofErr w:type="spellEnd"/>
      <w:r w:rsidRPr="00923108">
        <w:rPr>
          <w:rFonts w:ascii="Times New Roman" w:hAnsi="Times New Roman"/>
        </w:rPr>
        <w:t xml:space="preserve"> nie je ur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ený pre deti do 15 rokov.</w:t>
      </w:r>
    </w:p>
    <w:p w:rsidR="00217B27" w:rsidRPr="00923108" w:rsidRDefault="00217B27" w:rsidP="00923108">
      <w:pPr>
        <w:pStyle w:val="Normlndobloku"/>
        <w:spacing w:after="0"/>
        <w:rPr>
          <w:rFonts w:ascii="Times New Roman" w:hAnsi="Times New Roman"/>
        </w:rPr>
      </w:pPr>
    </w:p>
    <w:p w:rsidR="00217B27" w:rsidRPr="00923108" w:rsidRDefault="00217B27" w:rsidP="00693144">
      <w:pPr>
        <w:pStyle w:val="Styl3"/>
        <w:rPr>
          <w:i/>
          <w:sz w:val="22"/>
          <w:szCs w:val="22"/>
          <w:u w:val="none"/>
        </w:rPr>
      </w:pPr>
      <w:r w:rsidRPr="00923108">
        <w:rPr>
          <w:i/>
          <w:sz w:val="22"/>
          <w:szCs w:val="22"/>
          <w:u w:val="none"/>
        </w:rPr>
        <w:t>Starší pacienti</w:t>
      </w:r>
    </w:p>
    <w:p w:rsidR="00217B27" w:rsidRDefault="00217B27" w:rsidP="00923108">
      <w:pPr>
        <w:pStyle w:val="Normlndobloku"/>
        <w:spacing w:after="0"/>
        <w:rPr>
          <w:rFonts w:ascii="Times New Roman" w:hAnsi="Times New Roman"/>
        </w:rPr>
      </w:pPr>
      <w:r w:rsidRPr="00923108">
        <w:rPr>
          <w:rFonts w:ascii="Times New Roman" w:hAnsi="Times New Roman"/>
        </w:rPr>
        <w:t>Bez špeciálnych odporu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ení dávkovania.</w:t>
      </w:r>
    </w:p>
    <w:p w:rsidR="00217B27" w:rsidRPr="00923108" w:rsidRDefault="00217B27" w:rsidP="00923108">
      <w:pPr>
        <w:pStyle w:val="Normlndobloku"/>
        <w:spacing w:after="0"/>
        <w:rPr>
          <w:rFonts w:ascii="Times New Roman" w:hAnsi="Times New Roman"/>
        </w:rPr>
      </w:pPr>
    </w:p>
    <w:p w:rsidR="00217B27" w:rsidRPr="00923108" w:rsidRDefault="00217B27" w:rsidP="00693144">
      <w:pPr>
        <w:pStyle w:val="Styl3"/>
        <w:rPr>
          <w:i/>
          <w:sz w:val="22"/>
          <w:szCs w:val="22"/>
          <w:u w:val="none"/>
        </w:rPr>
      </w:pPr>
      <w:r w:rsidRPr="00923108">
        <w:rPr>
          <w:i/>
          <w:sz w:val="22"/>
          <w:szCs w:val="22"/>
          <w:u w:val="none"/>
        </w:rPr>
        <w:t>Porucha funkcie obličiek</w:t>
      </w:r>
    </w:p>
    <w:p w:rsidR="00217B27" w:rsidRDefault="00217B27" w:rsidP="00923108">
      <w:pPr>
        <w:pStyle w:val="Normlndobloku"/>
        <w:spacing w:after="0"/>
        <w:rPr>
          <w:rFonts w:ascii="Times New Roman" w:hAnsi="Times New Roman"/>
        </w:rPr>
      </w:pPr>
      <w:r w:rsidRPr="00923108">
        <w:rPr>
          <w:rFonts w:ascii="Times New Roman" w:hAnsi="Times New Roman"/>
        </w:rPr>
        <w:t>Úprava dávkovania nie je nutná.</w:t>
      </w:r>
    </w:p>
    <w:p w:rsidR="00217B27" w:rsidRPr="00923108" w:rsidRDefault="00217B27" w:rsidP="00693144">
      <w:pPr>
        <w:pStyle w:val="Normlndobloku"/>
        <w:rPr>
          <w:rFonts w:ascii="Times New Roman" w:hAnsi="Times New Roman"/>
        </w:rPr>
      </w:pPr>
    </w:p>
    <w:p w:rsidR="00217B27" w:rsidRPr="00923108" w:rsidRDefault="00217B27" w:rsidP="00693144">
      <w:pPr>
        <w:pStyle w:val="Styl3"/>
        <w:rPr>
          <w:i/>
          <w:sz w:val="22"/>
          <w:szCs w:val="22"/>
          <w:u w:val="none"/>
        </w:rPr>
      </w:pPr>
      <w:r w:rsidRPr="00923108">
        <w:rPr>
          <w:i/>
          <w:sz w:val="22"/>
          <w:szCs w:val="22"/>
          <w:u w:val="none"/>
        </w:rPr>
        <w:t>Porucha funkcie pečene</w:t>
      </w:r>
    </w:p>
    <w:p w:rsidR="00217B27" w:rsidRDefault="00217B27" w:rsidP="00923108">
      <w:pPr>
        <w:pStyle w:val="Normlndobloku"/>
        <w:spacing w:after="0"/>
        <w:rPr>
          <w:rFonts w:ascii="Times New Roman" w:hAnsi="Times New Roman"/>
        </w:rPr>
      </w:pPr>
      <w:r w:rsidRPr="00923108">
        <w:rPr>
          <w:rFonts w:ascii="Times New Roman" w:hAnsi="Times New Roman"/>
        </w:rPr>
        <w:t>Vzh</w:t>
      </w:r>
      <w:r w:rsidRPr="00923108">
        <w:rPr>
          <w:rFonts w:ascii="Times New Roman" w:hAnsi="Times New Roman" w:hint="eastAsia"/>
        </w:rPr>
        <w:t>ľ</w:t>
      </w:r>
      <w:r w:rsidRPr="00923108">
        <w:rPr>
          <w:rFonts w:ascii="Times New Roman" w:hAnsi="Times New Roman"/>
        </w:rPr>
        <w:t xml:space="preserve">adom k tomu, že </w:t>
      </w:r>
      <w:proofErr w:type="spellStart"/>
      <w:r w:rsidRPr="00923108">
        <w:rPr>
          <w:rFonts w:ascii="Times New Roman" w:hAnsi="Times New Roman"/>
        </w:rPr>
        <w:t>bromokriptín</w:t>
      </w:r>
      <w:proofErr w:type="spellEnd"/>
      <w:r w:rsidRPr="00923108">
        <w:rPr>
          <w:rFonts w:ascii="Times New Roman" w:hAnsi="Times New Roman"/>
        </w:rPr>
        <w:t xml:space="preserve"> je vo výraznej miere metabolizovaný v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pe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 xml:space="preserve">eni, je pri </w:t>
      </w:r>
      <w:proofErr w:type="spellStart"/>
      <w:r w:rsidRPr="00923108">
        <w:rPr>
          <w:rFonts w:ascii="Times New Roman" w:hAnsi="Times New Roman"/>
        </w:rPr>
        <w:t>hepatálnom</w:t>
      </w:r>
      <w:proofErr w:type="spellEnd"/>
      <w:r w:rsidRPr="00923108">
        <w:rPr>
          <w:rFonts w:ascii="Times New Roman" w:hAnsi="Times New Roman"/>
        </w:rPr>
        <w:t xml:space="preserve"> poškodení nutné redukované dávkovanie. Odporú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a sa opatrnos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>.</w:t>
      </w:r>
    </w:p>
    <w:p w:rsidR="00217B27" w:rsidRPr="00923108" w:rsidRDefault="00217B27" w:rsidP="00923108">
      <w:pPr>
        <w:pStyle w:val="Normlndobloku"/>
        <w:spacing w:after="0"/>
        <w:rPr>
          <w:rFonts w:ascii="Times New Roman" w:hAnsi="Times New Roman"/>
        </w:rPr>
      </w:pPr>
    </w:p>
    <w:p w:rsidR="00217B27" w:rsidRPr="000B0590" w:rsidRDefault="00217B27" w:rsidP="00693144">
      <w:pPr>
        <w:pStyle w:val="Styl2-2"/>
      </w:pPr>
      <w:proofErr w:type="spellStart"/>
      <w:r w:rsidRPr="000B0590">
        <w:t>Spôsob</w:t>
      </w:r>
      <w:proofErr w:type="spellEnd"/>
      <w:r w:rsidRPr="000B0590">
        <w:t xml:space="preserve"> </w:t>
      </w:r>
      <w:proofErr w:type="spellStart"/>
      <w:r w:rsidRPr="000B0590">
        <w:t>podávania</w:t>
      </w:r>
      <w:proofErr w:type="spellEnd"/>
    </w:p>
    <w:p w:rsidR="00217B27" w:rsidRPr="00923108" w:rsidRDefault="00217B27" w:rsidP="00923108">
      <w:pPr>
        <w:pStyle w:val="Normlndobloku"/>
        <w:spacing w:after="0"/>
        <w:rPr>
          <w:rFonts w:ascii="Times New Roman" w:hAnsi="Times New Roman"/>
        </w:rPr>
      </w:pPr>
      <w:r w:rsidRPr="00923108">
        <w:rPr>
          <w:rFonts w:ascii="Times New Roman" w:hAnsi="Times New Roman"/>
        </w:rPr>
        <w:t>Tablety sú ur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ené pre perorálnu aplikáciu a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majú sa užíva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spolu s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jedlom. Po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as lie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by sa nesmú požíva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alkoholické nápoje, pretože znižujú toleranciu lieku.</w:t>
      </w:r>
    </w:p>
    <w:p w:rsidR="00217B27" w:rsidRPr="00923108" w:rsidRDefault="00217B27" w:rsidP="00923108">
      <w:pPr>
        <w:pStyle w:val="Normlndobloku"/>
        <w:spacing w:after="0"/>
        <w:rPr>
          <w:rFonts w:ascii="Times New Roman" w:hAnsi="Times New Roman"/>
        </w:rPr>
      </w:pPr>
    </w:p>
    <w:p w:rsidR="00217B27" w:rsidRDefault="00217B27" w:rsidP="00923108">
      <w:pPr>
        <w:pStyle w:val="Styl2"/>
        <w:spacing w:before="0" w:after="0"/>
        <w:rPr>
          <w:lang w:val="sk-SK"/>
        </w:rPr>
      </w:pPr>
      <w:r w:rsidRPr="000B0590">
        <w:rPr>
          <w:lang w:val="sk-SK"/>
        </w:rPr>
        <w:t>Kontraindikácie</w:t>
      </w:r>
    </w:p>
    <w:p w:rsidR="00217B27" w:rsidRPr="000B0590" w:rsidRDefault="00217B27" w:rsidP="00923108">
      <w:pPr>
        <w:pStyle w:val="Styl2"/>
        <w:numPr>
          <w:ilvl w:val="0"/>
          <w:numId w:val="0"/>
        </w:numPr>
        <w:spacing w:before="0" w:after="0"/>
        <w:rPr>
          <w:lang w:val="sk-SK"/>
        </w:rPr>
      </w:pPr>
    </w:p>
    <w:p w:rsidR="00217B27" w:rsidRPr="00923108" w:rsidRDefault="00217B27" w:rsidP="00923108">
      <w:pPr>
        <w:pStyle w:val="Normlndoblokusodrkami"/>
        <w:ind w:left="357" w:hanging="357"/>
        <w:rPr>
          <w:rFonts w:ascii="Times New Roman" w:hAnsi="Times New Roman"/>
          <w:szCs w:val="22"/>
        </w:rPr>
      </w:pPr>
      <w:r w:rsidRPr="00923108">
        <w:rPr>
          <w:rFonts w:ascii="Times New Roman" w:hAnsi="Times New Roman"/>
          <w:szCs w:val="22"/>
        </w:rPr>
        <w:t>Precitlivenos</w:t>
      </w:r>
      <w:r w:rsidRPr="00923108">
        <w:rPr>
          <w:rFonts w:ascii="Times New Roman" w:hAnsi="Times New Roman" w:hint="eastAsia"/>
          <w:szCs w:val="22"/>
        </w:rPr>
        <w:t>ť</w:t>
      </w:r>
      <w:r w:rsidRPr="00923108">
        <w:rPr>
          <w:rFonts w:ascii="Times New Roman" w:hAnsi="Times New Roman"/>
          <w:szCs w:val="22"/>
        </w:rPr>
        <w:t xml:space="preserve"> na </w:t>
      </w:r>
      <w:r w:rsidR="007C47DD">
        <w:rPr>
          <w:rFonts w:ascii="Times New Roman" w:hAnsi="Times New Roman"/>
          <w:szCs w:val="22"/>
        </w:rPr>
        <w:t>liečivo</w:t>
      </w:r>
      <w:r w:rsidRPr="00923108">
        <w:rPr>
          <w:rFonts w:ascii="Times New Roman" w:hAnsi="Times New Roman"/>
          <w:szCs w:val="22"/>
        </w:rPr>
        <w:t>, iné ergotamínové alkaloidy, alebo na ktorúko</w:t>
      </w:r>
      <w:r w:rsidRPr="00923108">
        <w:rPr>
          <w:rFonts w:ascii="Times New Roman" w:hAnsi="Times New Roman" w:hint="eastAsia"/>
          <w:szCs w:val="22"/>
        </w:rPr>
        <w:t>ľ</w:t>
      </w:r>
      <w:r w:rsidRPr="00923108">
        <w:rPr>
          <w:rFonts w:ascii="Times New Roman" w:hAnsi="Times New Roman"/>
          <w:szCs w:val="22"/>
        </w:rPr>
        <w:t>vek z</w:t>
      </w:r>
      <w:r w:rsidRPr="000B0590">
        <w:rPr>
          <w:rFonts w:ascii="Times New Roman" w:hAnsi="Times New Roman"/>
          <w:szCs w:val="22"/>
        </w:rPr>
        <w:t> </w:t>
      </w:r>
      <w:r w:rsidRPr="00923108">
        <w:rPr>
          <w:rFonts w:ascii="Times New Roman" w:hAnsi="Times New Roman"/>
          <w:szCs w:val="22"/>
        </w:rPr>
        <w:t>pomocných látok uvedených v</w:t>
      </w:r>
      <w:r w:rsidRPr="000B0590">
        <w:rPr>
          <w:rFonts w:ascii="Times New Roman" w:hAnsi="Times New Roman"/>
          <w:szCs w:val="22"/>
        </w:rPr>
        <w:t> </w:t>
      </w:r>
      <w:r w:rsidRPr="00923108">
        <w:rPr>
          <w:rFonts w:ascii="Times New Roman" w:hAnsi="Times New Roman" w:hint="eastAsia"/>
          <w:szCs w:val="22"/>
        </w:rPr>
        <w:t>č</w:t>
      </w:r>
      <w:r w:rsidRPr="00923108">
        <w:rPr>
          <w:rFonts w:ascii="Times New Roman" w:hAnsi="Times New Roman"/>
          <w:szCs w:val="22"/>
        </w:rPr>
        <w:t>asti 6.1</w:t>
      </w:r>
    </w:p>
    <w:p w:rsidR="00217B27" w:rsidRPr="00923108" w:rsidRDefault="00217B27" w:rsidP="00923108">
      <w:pPr>
        <w:pStyle w:val="Normlndoblokusodrkami"/>
        <w:ind w:left="357" w:hanging="357"/>
        <w:rPr>
          <w:rFonts w:ascii="Times New Roman" w:hAnsi="Times New Roman"/>
        </w:rPr>
      </w:pPr>
      <w:r w:rsidRPr="00923108">
        <w:rPr>
          <w:rFonts w:ascii="Times New Roman" w:hAnsi="Times New Roman"/>
          <w:szCs w:val="22"/>
        </w:rPr>
        <w:t>Liek nesmie by</w:t>
      </w:r>
      <w:r w:rsidRPr="00923108">
        <w:rPr>
          <w:rFonts w:ascii="Times New Roman" w:hAnsi="Times New Roman" w:hint="eastAsia"/>
          <w:szCs w:val="22"/>
        </w:rPr>
        <w:t>ť</w:t>
      </w:r>
      <w:r w:rsidRPr="00923108">
        <w:rPr>
          <w:rFonts w:ascii="Times New Roman" w:hAnsi="Times New Roman"/>
          <w:szCs w:val="22"/>
        </w:rPr>
        <w:t xml:space="preserve"> podávaný de</w:t>
      </w:r>
      <w:r w:rsidRPr="00923108">
        <w:rPr>
          <w:rFonts w:ascii="Times New Roman" w:hAnsi="Times New Roman" w:hint="eastAsia"/>
          <w:szCs w:val="22"/>
        </w:rPr>
        <w:t>ť</w:t>
      </w:r>
      <w:r w:rsidRPr="00923108">
        <w:rPr>
          <w:rFonts w:ascii="Times New Roman" w:hAnsi="Times New Roman"/>
          <w:szCs w:val="22"/>
        </w:rPr>
        <w:t>om do 15 rokov.</w:t>
      </w:r>
    </w:p>
    <w:p w:rsidR="00217B27" w:rsidRPr="00923108" w:rsidRDefault="00217B27" w:rsidP="00923108">
      <w:pPr>
        <w:pStyle w:val="Normlndoblokusodrkami"/>
        <w:ind w:left="357" w:hanging="357"/>
        <w:rPr>
          <w:rFonts w:ascii="Times New Roman" w:hAnsi="Times New Roman"/>
        </w:rPr>
      </w:pPr>
      <w:r w:rsidRPr="00923108">
        <w:rPr>
          <w:rFonts w:ascii="Times New Roman" w:hAnsi="Times New Roman"/>
          <w:szCs w:val="22"/>
        </w:rPr>
        <w:t>Pri dlhodobej lie</w:t>
      </w:r>
      <w:r w:rsidRPr="00923108">
        <w:rPr>
          <w:rFonts w:ascii="Times New Roman" w:hAnsi="Times New Roman" w:hint="eastAsia"/>
          <w:szCs w:val="22"/>
        </w:rPr>
        <w:t>č</w:t>
      </w:r>
      <w:r w:rsidRPr="00923108">
        <w:rPr>
          <w:rFonts w:ascii="Times New Roman" w:hAnsi="Times New Roman"/>
          <w:szCs w:val="22"/>
        </w:rPr>
        <w:t>be: Dôkazy srdcovej valvulopatie, ako boli zistené echokardiograficky pred lie</w:t>
      </w:r>
      <w:r w:rsidRPr="00923108">
        <w:rPr>
          <w:rFonts w:ascii="Times New Roman" w:hAnsi="Times New Roman" w:hint="eastAsia"/>
          <w:szCs w:val="22"/>
        </w:rPr>
        <w:t>č</w:t>
      </w:r>
      <w:r w:rsidRPr="00923108">
        <w:rPr>
          <w:rFonts w:ascii="Times New Roman" w:hAnsi="Times New Roman"/>
          <w:szCs w:val="22"/>
        </w:rPr>
        <w:t>bou.</w:t>
      </w:r>
    </w:p>
    <w:p w:rsidR="00217B27" w:rsidRPr="00923108" w:rsidRDefault="00217B27" w:rsidP="00923108">
      <w:pPr>
        <w:pStyle w:val="Normlndoblokusodrkami"/>
        <w:ind w:left="357" w:hanging="357"/>
        <w:rPr>
          <w:rFonts w:ascii="Times New Roman" w:hAnsi="Times New Roman"/>
          <w:szCs w:val="22"/>
        </w:rPr>
      </w:pPr>
      <w:r w:rsidRPr="00923108">
        <w:rPr>
          <w:rFonts w:ascii="Times New Roman" w:hAnsi="Times New Roman"/>
          <w:szCs w:val="22"/>
        </w:rPr>
        <w:t>Bromokriptín je kontraindikovaný u</w:t>
      </w:r>
      <w:r w:rsidRPr="000B0590">
        <w:rPr>
          <w:rFonts w:ascii="Times New Roman" w:hAnsi="Times New Roman"/>
          <w:szCs w:val="22"/>
        </w:rPr>
        <w:t> </w:t>
      </w:r>
      <w:r w:rsidRPr="00923108">
        <w:rPr>
          <w:rFonts w:ascii="Times New Roman" w:hAnsi="Times New Roman"/>
          <w:szCs w:val="22"/>
        </w:rPr>
        <w:t>pacientok s</w:t>
      </w:r>
      <w:r w:rsidRPr="000B0590">
        <w:rPr>
          <w:rFonts w:ascii="Times New Roman" w:hAnsi="Times New Roman"/>
          <w:szCs w:val="22"/>
        </w:rPr>
        <w:t> </w:t>
      </w:r>
      <w:r w:rsidRPr="00923108">
        <w:rPr>
          <w:rFonts w:ascii="Times New Roman" w:hAnsi="Times New Roman"/>
          <w:szCs w:val="22"/>
        </w:rPr>
        <w:t>nekontrolovanou hypertenziou, hypertenznými poruchami v</w:t>
      </w:r>
      <w:r w:rsidRPr="000B0590">
        <w:rPr>
          <w:rFonts w:ascii="Times New Roman" w:hAnsi="Times New Roman"/>
          <w:szCs w:val="22"/>
        </w:rPr>
        <w:t> </w:t>
      </w:r>
      <w:r w:rsidRPr="00923108">
        <w:rPr>
          <w:rFonts w:ascii="Times New Roman" w:hAnsi="Times New Roman"/>
          <w:szCs w:val="22"/>
        </w:rPr>
        <w:t>gravidite (vrátane eklampsie, preeklampsie alebo hypertenzie vyvolanej graviditou), hypertenziou po pôrode a</w:t>
      </w:r>
      <w:r w:rsidRPr="000B0590">
        <w:rPr>
          <w:rFonts w:ascii="Times New Roman" w:hAnsi="Times New Roman"/>
          <w:szCs w:val="22"/>
        </w:rPr>
        <w:t> </w:t>
      </w:r>
      <w:r w:rsidRPr="00923108">
        <w:rPr>
          <w:rFonts w:ascii="Times New Roman" w:hAnsi="Times New Roman"/>
          <w:szCs w:val="22"/>
        </w:rPr>
        <w:t>v šestonedelí.</w:t>
      </w:r>
    </w:p>
    <w:p w:rsidR="00217B27" w:rsidRPr="00923108" w:rsidRDefault="00217B27" w:rsidP="00923108">
      <w:pPr>
        <w:pStyle w:val="Normlndoblokusodrkami"/>
        <w:ind w:left="357" w:hanging="357"/>
        <w:rPr>
          <w:rFonts w:ascii="Times New Roman" w:hAnsi="Times New Roman"/>
          <w:szCs w:val="22"/>
        </w:rPr>
      </w:pPr>
      <w:r w:rsidRPr="00923108">
        <w:rPr>
          <w:rFonts w:ascii="Times New Roman" w:hAnsi="Times New Roman"/>
          <w:szCs w:val="22"/>
        </w:rPr>
        <w:t>Bromokriptín je kontraindikovaný na útlm laktácie alebo pri iných indikáciách neohrozujúcich život u</w:t>
      </w:r>
      <w:r w:rsidRPr="000B0590">
        <w:rPr>
          <w:rFonts w:ascii="Times New Roman" w:hAnsi="Times New Roman"/>
          <w:szCs w:val="22"/>
        </w:rPr>
        <w:t> </w:t>
      </w:r>
      <w:r w:rsidRPr="00923108">
        <w:rPr>
          <w:rFonts w:ascii="Times New Roman" w:hAnsi="Times New Roman"/>
          <w:szCs w:val="22"/>
        </w:rPr>
        <w:t>pacientov s</w:t>
      </w:r>
      <w:r w:rsidRPr="000B0590">
        <w:rPr>
          <w:rFonts w:ascii="Times New Roman" w:hAnsi="Times New Roman"/>
          <w:szCs w:val="22"/>
        </w:rPr>
        <w:t> </w:t>
      </w:r>
      <w:r w:rsidRPr="00923108">
        <w:rPr>
          <w:rFonts w:ascii="Times New Roman" w:hAnsi="Times New Roman"/>
          <w:szCs w:val="22"/>
        </w:rPr>
        <w:t>koronárnym ochorením srdca v</w:t>
      </w:r>
      <w:r w:rsidRPr="000B0590">
        <w:rPr>
          <w:rFonts w:ascii="Times New Roman" w:hAnsi="Times New Roman"/>
          <w:szCs w:val="22"/>
        </w:rPr>
        <w:t> </w:t>
      </w:r>
      <w:r w:rsidRPr="00923108">
        <w:rPr>
          <w:rFonts w:ascii="Times New Roman" w:hAnsi="Times New Roman"/>
          <w:szCs w:val="22"/>
        </w:rPr>
        <w:t>anamnéze alebo s</w:t>
      </w:r>
      <w:r w:rsidRPr="000B0590">
        <w:rPr>
          <w:rFonts w:ascii="Times New Roman" w:hAnsi="Times New Roman"/>
          <w:szCs w:val="22"/>
        </w:rPr>
        <w:t> </w:t>
      </w:r>
      <w:r w:rsidRPr="00923108">
        <w:rPr>
          <w:rFonts w:ascii="Times New Roman" w:hAnsi="Times New Roman"/>
          <w:szCs w:val="22"/>
        </w:rPr>
        <w:t>inými závažnými kardiovaskulárnymi ochoreniami, alebo s</w:t>
      </w:r>
      <w:r w:rsidRPr="000B0590">
        <w:rPr>
          <w:rFonts w:ascii="Times New Roman" w:hAnsi="Times New Roman"/>
          <w:szCs w:val="22"/>
        </w:rPr>
        <w:t> </w:t>
      </w:r>
      <w:r w:rsidRPr="00923108">
        <w:rPr>
          <w:rFonts w:ascii="Times New Roman" w:hAnsi="Times New Roman"/>
          <w:szCs w:val="22"/>
        </w:rPr>
        <w:t xml:space="preserve">príznakmi </w:t>
      </w:r>
      <w:r w:rsidRPr="00923108">
        <w:rPr>
          <w:rFonts w:ascii="Times New Roman" w:hAnsi="Times New Roman" w:hint="eastAsia"/>
          <w:szCs w:val="22"/>
        </w:rPr>
        <w:t>ť</w:t>
      </w:r>
      <w:r w:rsidRPr="00923108">
        <w:rPr>
          <w:rFonts w:ascii="Times New Roman" w:hAnsi="Times New Roman"/>
          <w:szCs w:val="22"/>
        </w:rPr>
        <w:t>ažkých psychických porúch/s</w:t>
      </w:r>
      <w:r w:rsidRPr="000B0590">
        <w:rPr>
          <w:rFonts w:ascii="Times New Roman" w:hAnsi="Times New Roman"/>
          <w:szCs w:val="22"/>
        </w:rPr>
        <w:t> </w:t>
      </w:r>
      <w:r w:rsidRPr="00923108">
        <w:rPr>
          <w:rFonts w:ascii="Times New Roman" w:hAnsi="Times New Roman" w:hint="eastAsia"/>
          <w:szCs w:val="22"/>
        </w:rPr>
        <w:t>ť</w:t>
      </w:r>
      <w:r w:rsidRPr="00923108">
        <w:rPr>
          <w:rFonts w:ascii="Times New Roman" w:hAnsi="Times New Roman"/>
          <w:szCs w:val="22"/>
        </w:rPr>
        <w:t>ažkými psychickými poruchami v</w:t>
      </w:r>
      <w:r w:rsidRPr="000B0590">
        <w:rPr>
          <w:rFonts w:ascii="Times New Roman" w:hAnsi="Times New Roman"/>
          <w:szCs w:val="22"/>
        </w:rPr>
        <w:t> </w:t>
      </w:r>
      <w:r w:rsidRPr="00923108">
        <w:rPr>
          <w:rFonts w:ascii="Times New Roman" w:hAnsi="Times New Roman"/>
          <w:szCs w:val="22"/>
        </w:rPr>
        <w:t>anamnéze.</w:t>
      </w:r>
    </w:p>
    <w:p w:rsidR="00217B27" w:rsidRPr="00923108" w:rsidRDefault="00217B27" w:rsidP="00923108">
      <w:pPr>
        <w:pStyle w:val="Normlndobloku"/>
        <w:spacing w:after="0"/>
        <w:rPr>
          <w:rFonts w:ascii="Times New Roman" w:hAnsi="Times New Roman"/>
          <w:lang w:eastAsia="en-US"/>
        </w:rPr>
      </w:pPr>
    </w:p>
    <w:p w:rsidR="00217B27" w:rsidRDefault="00217B27" w:rsidP="00923108">
      <w:pPr>
        <w:pStyle w:val="Styl2"/>
        <w:spacing w:before="0" w:after="0"/>
        <w:rPr>
          <w:lang w:val="sk-SK"/>
        </w:rPr>
      </w:pPr>
      <w:r w:rsidRPr="000B0590">
        <w:rPr>
          <w:lang w:val="sk-SK"/>
        </w:rPr>
        <w:t>Osobitné upozornenia a opatrenia pri používaní</w:t>
      </w:r>
    </w:p>
    <w:p w:rsidR="00217B27" w:rsidRPr="000B0590" w:rsidRDefault="00217B27" w:rsidP="00923108">
      <w:pPr>
        <w:pStyle w:val="Styl2"/>
        <w:numPr>
          <w:ilvl w:val="0"/>
          <w:numId w:val="0"/>
        </w:numPr>
        <w:spacing w:before="0" w:after="0"/>
        <w:rPr>
          <w:lang w:val="sk-SK"/>
        </w:rPr>
      </w:pPr>
    </w:p>
    <w:p w:rsidR="00217B27" w:rsidRPr="00923108" w:rsidRDefault="00217B27" w:rsidP="008039BC">
      <w:pPr>
        <w:pStyle w:val="Normlndobloku"/>
        <w:rPr>
          <w:rFonts w:ascii="Times New Roman" w:hAnsi="Times New Roman"/>
        </w:rPr>
      </w:pPr>
      <w:r w:rsidRPr="00923108">
        <w:rPr>
          <w:rFonts w:ascii="Times New Roman" w:hAnsi="Times New Roman"/>
        </w:rPr>
        <w:t>V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zriedkavých prípadoch sa u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žien, ktoré sa po pôrode lie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 xml:space="preserve">ili </w:t>
      </w:r>
      <w:proofErr w:type="spellStart"/>
      <w:r w:rsidRPr="00923108">
        <w:rPr>
          <w:rFonts w:ascii="Times New Roman" w:hAnsi="Times New Roman"/>
        </w:rPr>
        <w:t>bromokriptínom</w:t>
      </w:r>
      <w:proofErr w:type="spellEnd"/>
      <w:r w:rsidRPr="00923108">
        <w:rPr>
          <w:rFonts w:ascii="Times New Roman" w:hAnsi="Times New Roman"/>
        </w:rPr>
        <w:t xml:space="preserve"> na útlm laktácie, hlásili závažné nežiaduce udalosti zah</w:t>
      </w:r>
      <w:r w:rsidRPr="00923108">
        <w:rPr>
          <w:rFonts w:ascii="Times New Roman" w:hAnsi="Times New Roman" w:hint="eastAsia"/>
        </w:rPr>
        <w:t>ŕň</w:t>
      </w:r>
      <w:r w:rsidRPr="00923108">
        <w:rPr>
          <w:rFonts w:ascii="Times New Roman" w:hAnsi="Times New Roman"/>
        </w:rPr>
        <w:t>ajúce hypertenziu, infarkt myokardu, záchvaty k</w:t>
      </w:r>
      <w:r w:rsidRPr="00923108">
        <w:rPr>
          <w:rFonts w:ascii="Times New Roman" w:hAnsi="Times New Roman" w:hint="eastAsia"/>
        </w:rPr>
        <w:t>ŕč</w:t>
      </w:r>
      <w:r w:rsidRPr="00923108">
        <w:rPr>
          <w:rFonts w:ascii="Times New Roman" w:hAnsi="Times New Roman"/>
        </w:rPr>
        <w:t>ov, cievnu mozgovú príhodu alebo psychické poruchy. U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niektorých pacientok vzniku záchvatov k</w:t>
      </w:r>
      <w:r w:rsidRPr="00923108">
        <w:rPr>
          <w:rFonts w:ascii="Times New Roman" w:hAnsi="Times New Roman" w:hint="eastAsia"/>
        </w:rPr>
        <w:t>ŕč</w:t>
      </w:r>
      <w:r w:rsidRPr="00923108">
        <w:rPr>
          <w:rFonts w:ascii="Times New Roman" w:hAnsi="Times New Roman"/>
        </w:rPr>
        <w:t>ov alebo cievnej mozgovej príhody predchádzala silná boles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hlavy a/alebo prechodné poruchy zraku. Dôkladne sa má sledova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krvný tlak, najmä po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as prvých dní lie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by. Ak vznikne hypertenzia, výrazná boles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na hrudi, silná, </w:t>
      </w:r>
      <w:proofErr w:type="spellStart"/>
      <w:r w:rsidRPr="00923108">
        <w:rPr>
          <w:rFonts w:ascii="Times New Roman" w:hAnsi="Times New Roman"/>
        </w:rPr>
        <w:t>progredujúca</w:t>
      </w:r>
      <w:proofErr w:type="spellEnd"/>
      <w:r w:rsidRPr="00923108">
        <w:rPr>
          <w:rFonts w:ascii="Times New Roman" w:hAnsi="Times New Roman"/>
        </w:rPr>
        <w:t xml:space="preserve"> alebo pretrvávajúca boles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hlavy (s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 xml:space="preserve">poruchami zraku alebo bez nich) alebo sa vyvinú prejavy toxického postihnutia centrálneho nervového systému, podávanie </w:t>
      </w:r>
      <w:proofErr w:type="spellStart"/>
      <w:r w:rsidRPr="00923108">
        <w:rPr>
          <w:rFonts w:ascii="Times New Roman" w:hAnsi="Times New Roman"/>
        </w:rPr>
        <w:t>bromokriptínu</w:t>
      </w:r>
      <w:proofErr w:type="spellEnd"/>
      <w:r w:rsidRPr="00923108">
        <w:rPr>
          <w:rFonts w:ascii="Times New Roman" w:hAnsi="Times New Roman"/>
        </w:rPr>
        <w:t xml:space="preserve"> sa má ukon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i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a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pacientka má by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okamžite vyšetrená.</w:t>
      </w:r>
    </w:p>
    <w:p w:rsidR="00217B27" w:rsidRPr="00923108" w:rsidRDefault="00217B27" w:rsidP="008039BC">
      <w:pPr>
        <w:pStyle w:val="Normlndobloku"/>
        <w:rPr>
          <w:rFonts w:ascii="Times New Roman" w:hAnsi="Times New Roman"/>
        </w:rPr>
      </w:pPr>
      <w:r w:rsidRPr="00923108">
        <w:rPr>
          <w:rFonts w:ascii="Times New Roman" w:hAnsi="Times New Roman"/>
        </w:rPr>
        <w:t>Zvláštna pozornos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má sa venova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tým pacientkam, ktoré sú v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sú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asnosti, resp.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boli v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nedávnej minulosti, lie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ené liekmi ovplyv</w:t>
      </w:r>
      <w:r w:rsidRPr="00923108">
        <w:rPr>
          <w:rFonts w:ascii="Times New Roman" w:hAnsi="Times New Roman" w:hint="eastAsia"/>
        </w:rPr>
        <w:t>ň</w:t>
      </w:r>
      <w:r w:rsidRPr="00923108">
        <w:rPr>
          <w:rFonts w:ascii="Times New Roman" w:hAnsi="Times New Roman"/>
        </w:rPr>
        <w:t xml:space="preserve">ujúcimi tlak krvi. </w:t>
      </w:r>
    </w:p>
    <w:p w:rsidR="00217B27" w:rsidRPr="00923108" w:rsidRDefault="00217B27" w:rsidP="008039BC">
      <w:pPr>
        <w:pStyle w:val="Normlndobloku"/>
        <w:rPr>
          <w:rFonts w:ascii="Times New Roman" w:hAnsi="Times New Roman"/>
        </w:rPr>
      </w:pPr>
      <w:proofErr w:type="spellStart"/>
      <w:r w:rsidRPr="00923108">
        <w:rPr>
          <w:rFonts w:ascii="Times New Roman" w:hAnsi="Times New Roman"/>
        </w:rPr>
        <w:t>Hyperprolaktinémia</w:t>
      </w:r>
      <w:proofErr w:type="spellEnd"/>
      <w:r w:rsidRPr="00923108">
        <w:rPr>
          <w:rFonts w:ascii="Times New Roman" w:hAnsi="Times New Roman"/>
        </w:rPr>
        <w:t xml:space="preserve"> môže by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</w:t>
      </w:r>
      <w:proofErr w:type="spellStart"/>
      <w:r w:rsidRPr="00923108">
        <w:rPr>
          <w:rFonts w:ascii="Times New Roman" w:hAnsi="Times New Roman"/>
        </w:rPr>
        <w:t>idiopatická</w:t>
      </w:r>
      <w:proofErr w:type="spellEnd"/>
      <w:r w:rsidRPr="00923108">
        <w:rPr>
          <w:rFonts w:ascii="Times New Roman" w:hAnsi="Times New Roman"/>
        </w:rPr>
        <w:t>, vyvolaná liekmi alebo spôsobená ochorením hypotalamu, resp.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hypofýzy. U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pacientov s</w:t>
      </w:r>
      <w:r w:rsidRPr="000B0590">
        <w:rPr>
          <w:rFonts w:ascii="Times New Roman" w:hAnsi="Times New Roman"/>
        </w:rPr>
        <w:t> </w:t>
      </w:r>
      <w:proofErr w:type="spellStart"/>
      <w:r w:rsidRPr="00923108">
        <w:rPr>
          <w:rFonts w:ascii="Times New Roman" w:hAnsi="Times New Roman"/>
        </w:rPr>
        <w:t>hyperprolaktinémiou</w:t>
      </w:r>
      <w:proofErr w:type="spellEnd"/>
      <w:r w:rsidRPr="00923108">
        <w:rPr>
          <w:rFonts w:ascii="Times New Roman" w:hAnsi="Times New Roman"/>
        </w:rPr>
        <w:t xml:space="preserve"> sa odporú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a podrobné vyšetrenie na vylú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enie možnej prítomnosti nádoru hypofýzy. U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 xml:space="preserve">takýchto pacientov sa hladiny </w:t>
      </w:r>
      <w:proofErr w:type="spellStart"/>
      <w:r w:rsidRPr="00923108">
        <w:rPr>
          <w:rFonts w:ascii="Times New Roman" w:hAnsi="Times New Roman"/>
        </w:rPr>
        <w:t>prolaktínu</w:t>
      </w:r>
      <w:proofErr w:type="spellEnd"/>
      <w:r w:rsidRPr="00923108">
        <w:rPr>
          <w:rFonts w:ascii="Times New Roman" w:hAnsi="Times New Roman"/>
        </w:rPr>
        <w:t xml:space="preserve"> </w:t>
      </w:r>
      <w:proofErr w:type="spellStart"/>
      <w:r w:rsidRPr="00923108">
        <w:rPr>
          <w:rFonts w:ascii="Times New Roman" w:hAnsi="Times New Roman"/>
        </w:rPr>
        <w:t>bromokriptínom</w:t>
      </w:r>
      <w:proofErr w:type="spellEnd"/>
      <w:r w:rsidRPr="00923108">
        <w:rPr>
          <w:rFonts w:ascii="Times New Roman" w:hAnsi="Times New Roman"/>
        </w:rPr>
        <w:t xml:space="preserve"> síce ú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inne znižujú, ale táto lie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ba nenahradzuje rádioterapiu, resp.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chirurgickú lie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bu u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pacientov s</w:t>
      </w:r>
      <w:r w:rsidRPr="000B0590">
        <w:rPr>
          <w:rFonts w:ascii="Times New Roman" w:hAnsi="Times New Roman"/>
        </w:rPr>
        <w:t> </w:t>
      </w:r>
      <w:proofErr w:type="spellStart"/>
      <w:r w:rsidRPr="00923108">
        <w:rPr>
          <w:rFonts w:ascii="Times New Roman" w:hAnsi="Times New Roman"/>
        </w:rPr>
        <w:t>akromegáliou</w:t>
      </w:r>
      <w:proofErr w:type="spellEnd"/>
      <w:r w:rsidRPr="00923108">
        <w:rPr>
          <w:rFonts w:ascii="Times New Roman" w:hAnsi="Times New Roman"/>
        </w:rPr>
        <w:t>, kde je takáto intervencia vhodná.</w:t>
      </w:r>
    </w:p>
    <w:p w:rsidR="00217B27" w:rsidRPr="00923108" w:rsidRDefault="00217B27" w:rsidP="008039BC">
      <w:pPr>
        <w:pStyle w:val="Normlndobloku"/>
        <w:rPr>
          <w:rFonts w:ascii="Times New Roman" w:hAnsi="Times New Roman"/>
        </w:rPr>
      </w:pPr>
      <w:r w:rsidRPr="00923108">
        <w:rPr>
          <w:rFonts w:ascii="Times New Roman" w:hAnsi="Times New Roman"/>
        </w:rPr>
        <w:t>Lie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 xml:space="preserve">ba </w:t>
      </w:r>
      <w:proofErr w:type="spellStart"/>
      <w:r w:rsidRPr="00923108">
        <w:rPr>
          <w:rFonts w:ascii="Times New Roman" w:hAnsi="Times New Roman"/>
        </w:rPr>
        <w:t>bromokriptínom</w:t>
      </w:r>
      <w:proofErr w:type="spellEnd"/>
      <w:r w:rsidRPr="00923108">
        <w:rPr>
          <w:rFonts w:ascii="Times New Roman" w:hAnsi="Times New Roman"/>
        </w:rPr>
        <w:t xml:space="preserve"> pri poruchách </w:t>
      </w:r>
      <w:proofErr w:type="spellStart"/>
      <w:r w:rsidRPr="00923108">
        <w:rPr>
          <w:rFonts w:ascii="Times New Roman" w:hAnsi="Times New Roman"/>
        </w:rPr>
        <w:t>fertility</w:t>
      </w:r>
      <w:proofErr w:type="spellEnd"/>
      <w:r w:rsidRPr="00923108">
        <w:rPr>
          <w:rFonts w:ascii="Times New Roman" w:hAnsi="Times New Roman"/>
        </w:rPr>
        <w:t xml:space="preserve"> spôsobenej </w:t>
      </w:r>
      <w:proofErr w:type="spellStart"/>
      <w:r w:rsidRPr="00923108">
        <w:rPr>
          <w:rFonts w:ascii="Times New Roman" w:hAnsi="Times New Roman"/>
        </w:rPr>
        <w:t>prolaktínom</w:t>
      </w:r>
      <w:proofErr w:type="spellEnd"/>
      <w:r w:rsidRPr="00923108">
        <w:rPr>
          <w:rFonts w:ascii="Times New Roman" w:hAnsi="Times New Roman"/>
        </w:rPr>
        <w:t xml:space="preserve"> vedie k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ovulácii. Pacientkam, ktoré si neželajú otehotnie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>, má by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odporu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 xml:space="preserve">ená vhodná metóda antikoncepcie. Dokázalo sa, že perorálna antikoncepcia zvyšuje hladiny sérového </w:t>
      </w:r>
      <w:proofErr w:type="spellStart"/>
      <w:r w:rsidRPr="00923108">
        <w:rPr>
          <w:rFonts w:ascii="Times New Roman" w:hAnsi="Times New Roman"/>
        </w:rPr>
        <w:t>prolaktínu</w:t>
      </w:r>
      <w:proofErr w:type="spellEnd"/>
      <w:r w:rsidRPr="00923108">
        <w:rPr>
          <w:rFonts w:ascii="Times New Roman" w:hAnsi="Times New Roman"/>
        </w:rPr>
        <w:t>. Ženy vo fertilnom období, ktoré sú lie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 xml:space="preserve">ené </w:t>
      </w:r>
      <w:proofErr w:type="spellStart"/>
      <w:r w:rsidRPr="00923108">
        <w:rPr>
          <w:rFonts w:ascii="Times New Roman" w:hAnsi="Times New Roman"/>
        </w:rPr>
        <w:t>bromokriptínom</w:t>
      </w:r>
      <w:proofErr w:type="spellEnd"/>
      <w:r w:rsidRPr="00923108">
        <w:rPr>
          <w:rFonts w:ascii="Times New Roman" w:hAnsi="Times New Roman"/>
        </w:rPr>
        <w:t xml:space="preserve"> z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 xml:space="preserve">iného dôvodu, ako je </w:t>
      </w:r>
      <w:proofErr w:type="spellStart"/>
      <w:r w:rsidRPr="00923108">
        <w:rPr>
          <w:rFonts w:ascii="Times New Roman" w:hAnsi="Times New Roman"/>
        </w:rPr>
        <w:t>hyperprolaktinémia</w:t>
      </w:r>
      <w:proofErr w:type="spellEnd"/>
      <w:r w:rsidRPr="00923108">
        <w:rPr>
          <w:rFonts w:ascii="Times New Roman" w:hAnsi="Times New Roman"/>
        </w:rPr>
        <w:t>, majú užíva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najnižšie ú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 xml:space="preserve">inné dávky, aby sa predišlo zníženiu hladín </w:t>
      </w:r>
      <w:proofErr w:type="spellStart"/>
      <w:r w:rsidRPr="00923108">
        <w:rPr>
          <w:rFonts w:ascii="Times New Roman" w:hAnsi="Times New Roman"/>
        </w:rPr>
        <w:t>prolaktínu</w:t>
      </w:r>
      <w:proofErr w:type="spellEnd"/>
      <w:r w:rsidRPr="00923108">
        <w:rPr>
          <w:rFonts w:ascii="Times New Roman" w:hAnsi="Times New Roman"/>
        </w:rPr>
        <w:t xml:space="preserve"> pod normálne hodnoty s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 xml:space="preserve">následným poškodením </w:t>
      </w:r>
      <w:proofErr w:type="spellStart"/>
      <w:r w:rsidRPr="00923108">
        <w:rPr>
          <w:rFonts w:ascii="Times New Roman" w:hAnsi="Times New Roman"/>
        </w:rPr>
        <w:t>luteálnej</w:t>
      </w:r>
      <w:proofErr w:type="spellEnd"/>
      <w:r w:rsidRPr="00923108">
        <w:rPr>
          <w:rFonts w:ascii="Times New Roman" w:hAnsi="Times New Roman"/>
        </w:rPr>
        <w:t xml:space="preserve"> funkcie.</w:t>
      </w:r>
    </w:p>
    <w:p w:rsidR="00217B27" w:rsidRPr="00923108" w:rsidRDefault="00217B27" w:rsidP="008039BC">
      <w:pPr>
        <w:pStyle w:val="Normlndobloku"/>
        <w:rPr>
          <w:rFonts w:ascii="Times New Roman" w:hAnsi="Times New Roman"/>
        </w:rPr>
      </w:pPr>
      <w:r w:rsidRPr="00923108">
        <w:rPr>
          <w:rFonts w:ascii="Times New Roman" w:hAnsi="Times New Roman"/>
        </w:rPr>
        <w:t>U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 xml:space="preserve">žien dlhodobo užívajúcich </w:t>
      </w:r>
      <w:proofErr w:type="spellStart"/>
      <w:r w:rsidRPr="00923108">
        <w:rPr>
          <w:rFonts w:ascii="Times New Roman" w:hAnsi="Times New Roman"/>
        </w:rPr>
        <w:t>bromokriptín</w:t>
      </w:r>
      <w:proofErr w:type="spellEnd"/>
      <w:r w:rsidRPr="00923108">
        <w:rPr>
          <w:rFonts w:ascii="Times New Roman" w:hAnsi="Times New Roman"/>
        </w:rPr>
        <w:t xml:space="preserve"> sa má pravidelne vykonáva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gynekologické vyšetrenie, vrátane </w:t>
      </w:r>
      <w:proofErr w:type="spellStart"/>
      <w:r w:rsidRPr="00923108">
        <w:rPr>
          <w:rFonts w:ascii="Times New Roman" w:hAnsi="Times New Roman"/>
        </w:rPr>
        <w:t>cervikálnej</w:t>
      </w:r>
      <w:proofErr w:type="spellEnd"/>
      <w:r w:rsidRPr="00923108">
        <w:rPr>
          <w:rFonts w:ascii="Times New Roman" w:hAnsi="Times New Roman"/>
        </w:rPr>
        <w:t xml:space="preserve"> a</w:t>
      </w:r>
      <w:r w:rsidRPr="000B0590">
        <w:rPr>
          <w:rFonts w:ascii="Times New Roman" w:hAnsi="Times New Roman"/>
        </w:rPr>
        <w:t> </w:t>
      </w:r>
      <w:proofErr w:type="spellStart"/>
      <w:r w:rsidRPr="00923108">
        <w:rPr>
          <w:rFonts w:ascii="Times New Roman" w:hAnsi="Times New Roman"/>
        </w:rPr>
        <w:t>endometriálnej</w:t>
      </w:r>
      <w:proofErr w:type="spellEnd"/>
      <w:r w:rsidRPr="00923108">
        <w:rPr>
          <w:rFonts w:ascii="Times New Roman" w:hAnsi="Times New Roman"/>
        </w:rPr>
        <w:t xml:space="preserve"> cytológie. U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žien v</w:t>
      </w:r>
      <w:r w:rsidRPr="000B0590">
        <w:rPr>
          <w:rFonts w:ascii="Times New Roman" w:hAnsi="Times New Roman"/>
        </w:rPr>
        <w:t> </w:t>
      </w:r>
      <w:proofErr w:type="spellStart"/>
      <w:r w:rsidRPr="00923108">
        <w:rPr>
          <w:rFonts w:ascii="Times New Roman" w:hAnsi="Times New Roman"/>
        </w:rPr>
        <w:t>postmenopauze</w:t>
      </w:r>
      <w:proofErr w:type="spellEnd"/>
      <w:r w:rsidRPr="00923108">
        <w:rPr>
          <w:rFonts w:ascii="Times New Roman" w:hAnsi="Times New Roman"/>
        </w:rPr>
        <w:t xml:space="preserve"> každých 6 mesiacov a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u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žien vo fertilnom veku každý rok.</w:t>
      </w:r>
    </w:p>
    <w:p w:rsidR="00217B27" w:rsidRPr="00923108" w:rsidRDefault="00217B27" w:rsidP="008039BC">
      <w:pPr>
        <w:pStyle w:val="Normlndobloku"/>
        <w:rPr>
          <w:rFonts w:ascii="Times New Roman" w:hAnsi="Times New Roman"/>
        </w:rPr>
      </w:pPr>
      <w:r w:rsidRPr="00923108">
        <w:rPr>
          <w:rFonts w:ascii="Times New Roman" w:hAnsi="Times New Roman"/>
        </w:rPr>
        <w:t>U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niektorých pacientov sa po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as prvých d</w:t>
      </w:r>
      <w:r w:rsidRPr="00923108">
        <w:rPr>
          <w:rFonts w:ascii="Times New Roman" w:hAnsi="Times New Roman" w:hint="eastAsia"/>
        </w:rPr>
        <w:t>ň</w:t>
      </w:r>
      <w:r w:rsidRPr="00923108">
        <w:rPr>
          <w:rFonts w:ascii="Times New Roman" w:hAnsi="Times New Roman"/>
        </w:rPr>
        <w:t>och lie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by môže vyskytnú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hypotenzia (pozri 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as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4.7).</w:t>
      </w:r>
    </w:p>
    <w:p w:rsidR="00217B27" w:rsidRPr="00923108" w:rsidRDefault="00217B27" w:rsidP="008039BC">
      <w:pPr>
        <w:pStyle w:val="Normlndobloku"/>
        <w:rPr>
          <w:rFonts w:ascii="Times New Roman" w:hAnsi="Times New Roman"/>
        </w:rPr>
      </w:pPr>
      <w:r w:rsidRPr="00923108">
        <w:rPr>
          <w:rFonts w:ascii="Times New Roman" w:hAnsi="Times New Roman"/>
        </w:rPr>
        <w:t>U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pacientov s</w:t>
      </w:r>
      <w:r w:rsidRPr="000B0590">
        <w:rPr>
          <w:rFonts w:ascii="Times New Roman" w:hAnsi="Times New Roman"/>
        </w:rPr>
        <w:t> </w:t>
      </w:r>
      <w:proofErr w:type="spellStart"/>
      <w:r w:rsidRPr="00923108">
        <w:rPr>
          <w:rFonts w:ascii="Times New Roman" w:hAnsi="Times New Roman"/>
        </w:rPr>
        <w:t>akromegáliou</w:t>
      </w:r>
      <w:proofErr w:type="spellEnd"/>
      <w:r w:rsidRPr="00923108">
        <w:rPr>
          <w:rFonts w:ascii="Times New Roman" w:hAnsi="Times New Roman"/>
        </w:rPr>
        <w:t xml:space="preserve"> môže </w:t>
      </w:r>
      <w:proofErr w:type="spellStart"/>
      <w:r w:rsidRPr="00923108">
        <w:rPr>
          <w:rFonts w:ascii="Times New Roman" w:hAnsi="Times New Roman"/>
        </w:rPr>
        <w:t>bromokriptín</w:t>
      </w:r>
      <w:proofErr w:type="spellEnd"/>
      <w:r w:rsidRPr="00923108">
        <w:rPr>
          <w:rFonts w:ascii="Times New Roman" w:hAnsi="Times New Roman"/>
        </w:rPr>
        <w:t xml:space="preserve"> ú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inne znižova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hladiny rastového hormónu, ale lie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ba je indikovaná i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na obmedzenie rastu tumoru. Pacientom s</w:t>
      </w:r>
      <w:r w:rsidRPr="000B0590">
        <w:rPr>
          <w:rFonts w:ascii="Times New Roman" w:hAnsi="Times New Roman"/>
        </w:rPr>
        <w:t> </w:t>
      </w:r>
      <w:proofErr w:type="spellStart"/>
      <w:r w:rsidRPr="00923108">
        <w:rPr>
          <w:rFonts w:ascii="Times New Roman" w:hAnsi="Times New Roman"/>
        </w:rPr>
        <w:t>akromegáliou</w:t>
      </w:r>
      <w:proofErr w:type="spellEnd"/>
      <w:r w:rsidRPr="00923108">
        <w:rPr>
          <w:rFonts w:ascii="Times New Roman" w:hAnsi="Times New Roman"/>
        </w:rPr>
        <w:t xml:space="preserve"> sa má pred za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atím lie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 xml:space="preserve">by </w:t>
      </w:r>
      <w:proofErr w:type="spellStart"/>
      <w:r w:rsidRPr="00923108">
        <w:rPr>
          <w:rFonts w:ascii="Times New Roman" w:hAnsi="Times New Roman"/>
        </w:rPr>
        <w:t>bromokriptínom</w:t>
      </w:r>
      <w:proofErr w:type="spellEnd"/>
      <w:r w:rsidRPr="00923108">
        <w:rPr>
          <w:rFonts w:ascii="Times New Roman" w:hAnsi="Times New Roman"/>
        </w:rPr>
        <w:t xml:space="preserve"> vykona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vyšetrenie na eventuálnu prítomnos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</w:t>
      </w:r>
      <w:proofErr w:type="spellStart"/>
      <w:r w:rsidRPr="00923108">
        <w:rPr>
          <w:rFonts w:ascii="Times New Roman" w:hAnsi="Times New Roman"/>
        </w:rPr>
        <w:t>peptického</w:t>
      </w:r>
      <w:proofErr w:type="spellEnd"/>
      <w:r w:rsidRPr="00923108">
        <w:rPr>
          <w:rFonts w:ascii="Times New Roman" w:hAnsi="Times New Roman"/>
        </w:rPr>
        <w:t xml:space="preserve"> vredu a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treba ich upozorni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na okamžité hlásenie nežiaducich </w:t>
      </w:r>
      <w:proofErr w:type="spellStart"/>
      <w:r w:rsidRPr="00923108">
        <w:rPr>
          <w:rFonts w:ascii="Times New Roman" w:hAnsi="Times New Roman"/>
        </w:rPr>
        <w:t>gastrointestinálnych</w:t>
      </w:r>
      <w:proofErr w:type="spellEnd"/>
      <w:r w:rsidRPr="00923108">
        <w:rPr>
          <w:rFonts w:ascii="Times New Roman" w:hAnsi="Times New Roman"/>
        </w:rPr>
        <w:t xml:space="preserve"> ú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inkov. Zaznamenalo sa krvácanie z</w:t>
      </w:r>
      <w:r w:rsidRPr="000B0590">
        <w:rPr>
          <w:rFonts w:ascii="Times New Roman" w:hAnsi="Times New Roman"/>
        </w:rPr>
        <w:t> </w:t>
      </w:r>
      <w:proofErr w:type="spellStart"/>
      <w:r w:rsidRPr="00923108">
        <w:rPr>
          <w:rFonts w:ascii="Times New Roman" w:hAnsi="Times New Roman"/>
        </w:rPr>
        <w:t>gastrointestinálneho</w:t>
      </w:r>
      <w:proofErr w:type="spellEnd"/>
      <w:r w:rsidRPr="00923108">
        <w:rPr>
          <w:rFonts w:ascii="Times New Roman" w:hAnsi="Times New Roman"/>
        </w:rPr>
        <w:t xml:space="preserve"> traktu, ale jeho spojitos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s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lie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bou sa nedokázala.</w:t>
      </w:r>
    </w:p>
    <w:p w:rsidR="00217B27" w:rsidRPr="00923108" w:rsidRDefault="00217B27" w:rsidP="008039BC">
      <w:pPr>
        <w:pStyle w:val="Normlndobloku"/>
        <w:rPr>
          <w:rFonts w:ascii="Times New Roman" w:hAnsi="Times New Roman"/>
        </w:rPr>
      </w:pPr>
      <w:r w:rsidRPr="00923108">
        <w:rPr>
          <w:rFonts w:ascii="Times New Roman" w:hAnsi="Times New Roman"/>
        </w:rPr>
        <w:t>U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pacientov lie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 xml:space="preserve">ených </w:t>
      </w:r>
      <w:proofErr w:type="spellStart"/>
      <w:r w:rsidRPr="00923108">
        <w:rPr>
          <w:rFonts w:ascii="Times New Roman" w:hAnsi="Times New Roman"/>
        </w:rPr>
        <w:t>bromokriptínom</w:t>
      </w:r>
      <w:proofErr w:type="spellEnd"/>
      <w:r w:rsidRPr="00923108">
        <w:rPr>
          <w:rFonts w:ascii="Times New Roman" w:hAnsi="Times New Roman"/>
        </w:rPr>
        <w:t xml:space="preserve"> sa najmä pri dlhodobej lie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be a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lie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 xml:space="preserve">be vysokými dávkami príležitostne hlásili </w:t>
      </w:r>
      <w:proofErr w:type="spellStart"/>
      <w:r w:rsidRPr="00923108">
        <w:rPr>
          <w:rFonts w:ascii="Times New Roman" w:hAnsi="Times New Roman"/>
        </w:rPr>
        <w:t>pleurálne</w:t>
      </w:r>
      <w:proofErr w:type="spellEnd"/>
      <w:r w:rsidRPr="00923108">
        <w:rPr>
          <w:rFonts w:ascii="Times New Roman" w:hAnsi="Times New Roman"/>
        </w:rPr>
        <w:t xml:space="preserve"> a</w:t>
      </w:r>
      <w:r w:rsidRPr="000B0590">
        <w:rPr>
          <w:rFonts w:ascii="Times New Roman" w:hAnsi="Times New Roman"/>
        </w:rPr>
        <w:t> </w:t>
      </w:r>
      <w:proofErr w:type="spellStart"/>
      <w:r w:rsidRPr="00923108">
        <w:rPr>
          <w:rFonts w:ascii="Times New Roman" w:hAnsi="Times New Roman"/>
        </w:rPr>
        <w:t>perikardiálne</w:t>
      </w:r>
      <w:proofErr w:type="spellEnd"/>
      <w:r w:rsidRPr="00923108">
        <w:rPr>
          <w:rFonts w:ascii="Times New Roman" w:hAnsi="Times New Roman"/>
        </w:rPr>
        <w:t xml:space="preserve"> </w:t>
      </w:r>
      <w:proofErr w:type="spellStart"/>
      <w:r w:rsidRPr="00923108">
        <w:rPr>
          <w:rFonts w:ascii="Times New Roman" w:hAnsi="Times New Roman"/>
        </w:rPr>
        <w:t>efúzie</w:t>
      </w:r>
      <w:proofErr w:type="spellEnd"/>
      <w:r w:rsidRPr="00923108">
        <w:rPr>
          <w:rFonts w:ascii="Times New Roman" w:hAnsi="Times New Roman"/>
        </w:rPr>
        <w:t xml:space="preserve">, ako aj </w:t>
      </w:r>
      <w:proofErr w:type="spellStart"/>
      <w:r w:rsidRPr="00923108">
        <w:rPr>
          <w:rFonts w:ascii="Times New Roman" w:hAnsi="Times New Roman"/>
        </w:rPr>
        <w:t>pleurálna</w:t>
      </w:r>
      <w:proofErr w:type="spellEnd"/>
      <w:r w:rsidRPr="00923108">
        <w:rPr>
          <w:rFonts w:ascii="Times New Roman" w:hAnsi="Times New Roman"/>
        </w:rPr>
        <w:t xml:space="preserve"> a</w:t>
      </w:r>
      <w:r w:rsidRPr="000B0590">
        <w:rPr>
          <w:rFonts w:ascii="Times New Roman" w:hAnsi="Times New Roman"/>
        </w:rPr>
        <w:t> </w:t>
      </w:r>
      <w:proofErr w:type="spellStart"/>
      <w:r w:rsidRPr="00923108">
        <w:rPr>
          <w:rFonts w:ascii="Times New Roman" w:hAnsi="Times New Roman"/>
        </w:rPr>
        <w:t>pulmonálna</w:t>
      </w:r>
      <w:proofErr w:type="spellEnd"/>
      <w:r w:rsidRPr="00923108">
        <w:rPr>
          <w:rFonts w:ascii="Times New Roman" w:hAnsi="Times New Roman"/>
        </w:rPr>
        <w:t xml:space="preserve"> </w:t>
      </w:r>
      <w:proofErr w:type="spellStart"/>
      <w:r w:rsidRPr="00923108">
        <w:rPr>
          <w:rFonts w:ascii="Times New Roman" w:hAnsi="Times New Roman"/>
        </w:rPr>
        <w:t>fibróza</w:t>
      </w:r>
      <w:proofErr w:type="spellEnd"/>
      <w:r w:rsidRPr="00923108">
        <w:rPr>
          <w:rFonts w:ascii="Times New Roman" w:hAnsi="Times New Roman"/>
        </w:rPr>
        <w:t xml:space="preserve"> a</w:t>
      </w:r>
      <w:r w:rsidRPr="000B0590">
        <w:rPr>
          <w:rFonts w:ascii="Times New Roman" w:hAnsi="Times New Roman"/>
        </w:rPr>
        <w:t> </w:t>
      </w:r>
      <w:proofErr w:type="spellStart"/>
      <w:r w:rsidRPr="00923108">
        <w:rPr>
          <w:rFonts w:ascii="Times New Roman" w:hAnsi="Times New Roman"/>
        </w:rPr>
        <w:t>konstriktívna</w:t>
      </w:r>
      <w:proofErr w:type="spellEnd"/>
      <w:r w:rsidRPr="00923108">
        <w:rPr>
          <w:rFonts w:ascii="Times New Roman" w:hAnsi="Times New Roman"/>
        </w:rPr>
        <w:t xml:space="preserve"> </w:t>
      </w:r>
      <w:proofErr w:type="spellStart"/>
      <w:r w:rsidRPr="00923108">
        <w:rPr>
          <w:rFonts w:ascii="Times New Roman" w:hAnsi="Times New Roman"/>
        </w:rPr>
        <w:t>perikarditída</w:t>
      </w:r>
      <w:proofErr w:type="spellEnd"/>
      <w:r w:rsidRPr="00923108">
        <w:rPr>
          <w:rFonts w:ascii="Times New Roman" w:hAnsi="Times New Roman"/>
        </w:rPr>
        <w:t>. Pacienti s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 xml:space="preserve">neobjasnenými </w:t>
      </w:r>
      <w:proofErr w:type="spellStart"/>
      <w:r w:rsidRPr="00923108">
        <w:rPr>
          <w:rFonts w:ascii="Times New Roman" w:hAnsi="Times New Roman"/>
        </w:rPr>
        <w:t>pleuropulmonálnymi</w:t>
      </w:r>
      <w:proofErr w:type="spellEnd"/>
      <w:r w:rsidRPr="00923108">
        <w:rPr>
          <w:rFonts w:ascii="Times New Roman" w:hAnsi="Times New Roman"/>
        </w:rPr>
        <w:t xml:space="preserve"> ochoreniami sa musia sledova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po celý 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as lie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by a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má sa zváži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ukon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enie lie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 xml:space="preserve">by </w:t>
      </w:r>
      <w:proofErr w:type="spellStart"/>
      <w:r w:rsidRPr="00923108">
        <w:rPr>
          <w:rFonts w:ascii="Times New Roman" w:hAnsi="Times New Roman"/>
        </w:rPr>
        <w:t>bromokriptínom</w:t>
      </w:r>
      <w:proofErr w:type="spellEnd"/>
      <w:r w:rsidRPr="00923108">
        <w:rPr>
          <w:rFonts w:ascii="Times New Roman" w:hAnsi="Times New Roman"/>
        </w:rPr>
        <w:t>.</w:t>
      </w:r>
    </w:p>
    <w:p w:rsidR="00217B27" w:rsidRPr="00923108" w:rsidRDefault="00217B27" w:rsidP="008039BC">
      <w:pPr>
        <w:pStyle w:val="Normlndobloku"/>
        <w:rPr>
          <w:rFonts w:ascii="Times New Roman" w:hAnsi="Times New Roman"/>
        </w:rPr>
      </w:pPr>
      <w:r w:rsidRPr="00923108">
        <w:rPr>
          <w:rFonts w:ascii="Times New Roman" w:hAnsi="Times New Roman"/>
        </w:rPr>
        <w:t>U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nieko</w:t>
      </w:r>
      <w:r w:rsidRPr="00923108">
        <w:rPr>
          <w:rFonts w:ascii="Times New Roman" w:hAnsi="Times New Roman" w:hint="eastAsia"/>
        </w:rPr>
        <w:t>ľ</w:t>
      </w:r>
      <w:r w:rsidRPr="00923108">
        <w:rPr>
          <w:rFonts w:ascii="Times New Roman" w:hAnsi="Times New Roman"/>
        </w:rPr>
        <w:t>kých pacientov lie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 xml:space="preserve">ených </w:t>
      </w:r>
      <w:proofErr w:type="spellStart"/>
      <w:r w:rsidRPr="00923108">
        <w:rPr>
          <w:rFonts w:ascii="Times New Roman" w:hAnsi="Times New Roman"/>
        </w:rPr>
        <w:t>bromokriptínom</w:t>
      </w:r>
      <w:proofErr w:type="spellEnd"/>
      <w:r w:rsidRPr="00923108">
        <w:rPr>
          <w:rFonts w:ascii="Times New Roman" w:hAnsi="Times New Roman"/>
        </w:rPr>
        <w:t xml:space="preserve"> sa najmä pri dlhodobej lie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be a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lie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 xml:space="preserve">be vysokými dávkami hlásila </w:t>
      </w:r>
      <w:proofErr w:type="spellStart"/>
      <w:r w:rsidRPr="00923108">
        <w:rPr>
          <w:rFonts w:ascii="Times New Roman" w:hAnsi="Times New Roman"/>
        </w:rPr>
        <w:t>retroperitoneálna</w:t>
      </w:r>
      <w:proofErr w:type="spellEnd"/>
      <w:r w:rsidRPr="00923108">
        <w:rPr>
          <w:rFonts w:ascii="Times New Roman" w:hAnsi="Times New Roman"/>
        </w:rPr>
        <w:t xml:space="preserve"> </w:t>
      </w:r>
      <w:proofErr w:type="spellStart"/>
      <w:r w:rsidRPr="00923108">
        <w:rPr>
          <w:rFonts w:ascii="Times New Roman" w:hAnsi="Times New Roman"/>
        </w:rPr>
        <w:t>fibróza</w:t>
      </w:r>
      <w:proofErr w:type="spellEnd"/>
      <w:r w:rsidRPr="00923108">
        <w:rPr>
          <w:rFonts w:ascii="Times New Roman" w:hAnsi="Times New Roman"/>
        </w:rPr>
        <w:t>. Na zaru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 xml:space="preserve">enie rozpoznania </w:t>
      </w:r>
      <w:proofErr w:type="spellStart"/>
      <w:r w:rsidRPr="00923108">
        <w:rPr>
          <w:rFonts w:ascii="Times New Roman" w:hAnsi="Times New Roman"/>
        </w:rPr>
        <w:t>retroperitoneálnej</w:t>
      </w:r>
      <w:proofErr w:type="spellEnd"/>
      <w:r w:rsidRPr="00923108">
        <w:rPr>
          <w:rFonts w:ascii="Times New Roman" w:hAnsi="Times New Roman"/>
        </w:rPr>
        <w:t xml:space="preserve"> </w:t>
      </w:r>
      <w:proofErr w:type="spellStart"/>
      <w:r w:rsidRPr="00923108">
        <w:rPr>
          <w:rFonts w:ascii="Times New Roman" w:hAnsi="Times New Roman"/>
        </w:rPr>
        <w:t>fibrózy</w:t>
      </w:r>
      <w:proofErr w:type="spellEnd"/>
      <w:r w:rsidRPr="00923108">
        <w:rPr>
          <w:rFonts w:ascii="Times New Roman" w:hAnsi="Times New Roman"/>
        </w:rPr>
        <w:t xml:space="preserve"> v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skorom reverzibilnom štádiu sa odporú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a, aby sa v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tejto skupine pacientov sledovali jej prejavy (napr.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boles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chrbta, edém dolných kon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atín, porucha funkcie obli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 xml:space="preserve">iek). Ak sú diagnostikované </w:t>
      </w:r>
      <w:proofErr w:type="spellStart"/>
      <w:r w:rsidRPr="00923108">
        <w:rPr>
          <w:rFonts w:ascii="Times New Roman" w:hAnsi="Times New Roman"/>
        </w:rPr>
        <w:t>fibrotické</w:t>
      </w:r>
      <w:proofErr w:type="spellEnd"/>
      <w:r w:rsidRPr="00923108">
        <w:rPr>
          <w:rFonts w:ascii="Times New Roman" w:hAnsi="Times New Roman"/>
        </w:rPr>
        <w:t xml:space="preserve"> zmeny v</w:t>
      </w:r>
      <w:r w:rsidRPr="000B0590">
        <w:rPr>
          <w:rFonts w:ascii="Times New Roman" w:hAnsi="Times New Roman"/>
        </w:rPr>
        <w:t> </w:t>
      </w:r>
      <w:proofErr w:type="spellStart"/>
      <w:r w:rsidRPr="00923108">
        <w:rPr>
          <w:rFonts w:ascii="Times New Roman" w:hAnsi="Times New Roman"/>
        </w:rPr>
        <w:t>retroperitoneu</w:t>
      </w:r>
      <w:proofErr w:type="spellEnd"/>
      <w:r w:rsidRPr="00923108">
        <w:rPr>
          <w:rFonts w:ascii="Times New Roman" w:hAnsi="Times New Roman"/>
        </w:rPr>
        <w:t xml:space="preserve"> alebo je na ne podozrenie, lie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 xml:space="preserve">ba </w:t>
      </w:r>
      <w:proofErr w:type="spellStart"/>
      <w:r w:rsidRPr="00923108">
        <w:rPr>
          <w:rFonts w:ascii="Times New Roman" w:hAnsi="Times New Roman"/>
        </w:rPr>
        <w:t>bromokriptínom</w:t>
      </w:r>
      <w:proofErr w:type="spellEnd"/>
      <w:r w:rsidRPr="00923108">
        <w:rPr>
          <w:rFonts w:ascii="Times New Roman" w:hAnsi="Times New Roman"/>
        </w:rPr>
        <w:t xml:space="preserve"> sa má ukon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i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>.</w:t>
      </w:r>
    </w:p>
    <w:p w:rsidR="00217B27" w:rsidRPr="00923108" w:rsidRDefault="00217B27" w:rsidP="008039BC">
      <w:pPr>
        <w:pStyle w:val="Normlndobloku"/>
        <w:rPr>
          <w:rFonts w:ascii="Times New Roman" w:hAnsi="Times New Roman"/>
        </w:rPr>
      </w:pPr>
      <w:proofErr w:type="spellStart"/>
      <w:r w:rsidRPr="00923108">
        <w:rPr>
          <w:rFonts w:ascii="Times New Roman" w:hAnsi="Times New Roman"/>
        </w:rPr>
        <w:t>Bromokriptín</w:t>
      </w:r>
      <w:proofErr w:type="spellEnd"/>
      <w:r w:rsidRPr="00923108">
        <w:rPr>
          <w:rFonts w:ascii="Times New Roman" w:hAnsi="Times New Roman"/>
        </w:rPr>
        <w:t xml:space="preserve"> s</w:t>
      </w:r>
      <w:r w:rsidRPr="000B0590">
        <w:rPr>
          <w:rFonts w:ascii="Times New Roman" w:hAnsi="Times New Roman"/>
        </w:rPr>
        <w:t> </w:t>
      </w:r>
      <w:proofErr w:type="spellStart"/>
      <w:r w:rsidRPr="00923108">
        <w:rPr>
          <w:rFonts w:ascii="Times New Roman" w:hAnsi="Times New Roman"/>
        </w:rPr>
        <w:t>levodopou</w:t>
      </w:r>
      <w:proofErr w:type="spellEnd"/>
      <w:r w:rsidRPr="00923108">
        <w:rPr>
          <w:rFonts w:ascii="Times New Roman" w:hAnsi="Times New Roman"/>
        </w:rPr>
        <w:t xml:space="preserve"> alebo bez nej je spojený so </w:t>
      </w:r>
      <w:proofErr w:type="spellStart"/>
      <w:r w:rsidRPr="00923108">
        <w:rPr>
          <w:rFonts w:ascii="Times New Roman" w:hAnsi="Times New Roman"/>
        </w:rPr>
        <w:t>somnolenciou</w:t>
      </w:r>
      <w:proofErr w:type="spellEnd"/>
      <w:r w:rsidRPr="00923108">
        <w:rPr>
          <w:rFonts w:ascii="Times New Roman" w:hAnsi="Times New Roman"/>
        </w:rPr>
        <w:t xml:space="preserve"> a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epizódami náhleho upadnutia do spánku, obzvláš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u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pacientov s</w:t>
      </w:r>
      <w:r w:rsidRPr="000B0590">
        <w:rPr>
          <w:rFonts w:ascii="Times New Roman" w:hAnsi="Times New Roman"/>
        </w:rPr>
        <w:t> </w:t>
      </w:r>
      <w:proofErr w:type="spellStart"/>
      <w:r w:rsidRPr="00923108">
        <w:rPr>
          <w:rFonts w:ascii="Times New Roman" w:hAnsi="Times New Roman"/>
        </w:rPr>
        <w:t>Parkinsonovou</w:t>
      </w:r>
      <w:proofErr w:type="spellEnd"/>
      <w:r w:rsidRPr="00923108">
        <w:rPr>
          <w:rFonts w:ascii="Times New Roman" w:hAnsi="Times New Roman"/>
        </w:rPr>
        <w:t xml:space="preserve"> chorobou. Náhle upadnutie do spánku po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as denných aktivít, v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niektorých prípadoch bez varovania alebo bez varovných signálov, sa popisuje ve</w:t>
      </w:r>
      <w:r w:rsidRPr="00923108">
        <w:rPr>
          <w:rFonts w:ascii="Times New Roman" w:hAnsi="Times New Roman" w:hint="eastAsia"/>
        </w:rPr>
        <w:t>ľ</w:t>
      </w:r>
      <w:r w:rsidRPr="00923108">
        <w:rPr>
          <w:rFonts w:ascii="Times New Roman" w:hAnsi="Times New Roman"/>
        </w:rPr>
        <w:t>mi zriedkavo. Pacienti o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tom musia by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informovaní a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oboznámení s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tým, že musia by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opatrní po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as vedenia motorového vozidla alebo pri obsluhe strojov po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 xml:space="preserve">as užívania lieku MEDOCRIPTINE. Pacienti, ktorí už mali problémy so </w:t>
      </w:r>
      <w:proofErr w:type="spellStart"/>
      <w:r w:rsidRPr="00923108">
        <w:rPr>
          <w:rFonts w:ascii="Times New Roman" w:hAnsi="Times New Roman"/>
        </w:rPr>
        <w:t>somnolenciou</w:t>
      </w:r>
      <w:proofErr w:type="spellEnd"/>
      <w:r w:rsidRPr="00923108">
        <w:rPr>
          <w:rFonts w:ascii="Times New Roman" w:hAnsi="Times New Roman"/>
        </w:rPr>
        <w:t xml:space="preserve"> a/alebo epizódami náhleho upadnutia do spánku nesmú vies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motorové vozidlá alebo obsluhova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stroje. </w:t>
      </w:r>
      <w:r w:rsidRPr="00923108">
        <w:rPr>
          <w:rFonts w:ascii="Times New Roman" w:hAnsi="Times New Roman" w:hint="eastAsia"/>
        </w:rPr>
        <w:t>Ď</w:t>
      </w:r>
      <w:r w:rsidRPr="00923108">
        <w:rPr>
          <w:rFonts w:ascii="Times New Roman" w:hAnsi="Times New Roman"/>
        </w:rPr>
        <w:t>alej je potrebné uváži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zníženie dávkovania alebo ukon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enie terapie.</w:t>
      </w:r>
    </w:p>
    <w:p w:rsidR="00217B27" w:rsidRPr="00923108" w:rsidRDefault="00217B27" w:rsidP="008039BC">
      <w:pPr>
        <w:pStyle w:val="Normlndobloku"/>
        <w:rPr>
          <w:rFonts w:ascii="Times New Roman" w:hAnsi="Times New Roman"/>
        </w:rPr>
      </w:pPr>
      <w:r w:rsidRPr="00923108">
        <w:rPr>
          <w:rFonts w:ascii="Times New Roman" w:hAnsi="Times New Roman"/>
        </w:rPr>
        <w:t>U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pacientov, ktorí majú by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lie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 xml:space="preserve">ení pre </w:t>
      </w:r>
      <w:proofErr w:type="spellStart"/>
      <w:r w:rsidRPr="00923108">
        <w:rPr>
          <w:rFonts w:ascii="Times New Roman" w:hAnsi="Times New Roman"/>
        </w:rPr>
        <w:t>mastalgiu</w:t>
      </w:r>
      <w:proofErr w:type="spellEnd"/>
      <w:r w:rsidRPr="00923108">
        <w:rPr>
          <w:rFonts w:ascii="Times New Roman" w:hAnsi="Times New Roman"/>
        </w:rPr>
        <w:t xml:space="preserve"> a</w:t>
      </w:r>
      <w:r w:rsidRPr="000B0590">
        <w:rPr>
          <w:rFonts w:ascii="Times New Roman" w:hAnsi="Times New Roman"/>
        </w:rPr>
        <w:t> </w:t>
      </w:r>
      <w:proofErr w:type="spellStart"/>
      <w:r w:rsidRPr="00923108">
        <w:rPr>
          <w:rFonts w:ascii="Times New Roman" w:hAnsi="Times New Roman"/>
        </w:rPr>
        <w:t>nodulárne</w:t>
      </w:r>
      <w:proofErr w:type="spellEnd"/>
      <w:r w:rsidRPr="00923108">
        <w:rPr>
          <w:rFonts w:ascii="Times New Roman" w:hAnsi="Times New Roman"/>
        </w:rPr>
        <w:t xml:space="preserve"> a/alebo cystické zmeny, je nutné vylú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i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vhodnými diagnostickými postupmi malignitu.</w:t>
      </w:r>
    </w:p>
    <w:p w:rsidR="00217B27" w:rsidRPr="00923108" w:rsidRDefault="00217B27" w:rsidP="00923108">
      <w:pPr>
        <w:pStyle w:val="Normlndobloku"/>
        <w:spacing w:after="0"/>
        <w:rPr>
          <w:rFonts w:ascii="Times New Roman" w:hAnsi="Times New Roman"/>
        </w:rPr>
      </w:pPr>
      <w:r w:rsidRPr="00923108">
        <w:rPr>
          <w:rFonts w:ascii="Times New Roman" w:hAnsi="Times New Roman"/>
        </w:rPr>
        <w:t xml:space="preserve">Tento liek obsahuje </w:t>
      </w:r>
      <w:proofErr w:type="spellStart"/>
      <w:r w:rsidRPr="00923108">
        <w:rPr>
          <w:rFonts w:ascii="Times New Roman" w:hAnsi="Times New Roman"/>
        </w:rPr>
        <w:t>monohydrát</w:t>
      </w:r>
      <w:proofErr w:type="spellEnd"/>
      <w:r w:rsidRPr="00923108">
        <w:rPr>
          <w:rFonts w:ascii="Times New Roman" w:hAnsi="Times New Roman"/>
        </w:rPr>
        <w:t xml:space="preserve"> laktózy. Pacienti so zriedkavými dedi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 xml:space="preserve">nými problémami </w:t>
      </w:r>
      <w:proofErr w:type="spellStart"/>
      <w:r w:rsidRPr="00923108">
        <w:rPr>
          <w:rFonts w:ascii="Times New Roman" w:hAnsi="Times New Roman"/>
        </w:rPr>
        <w:t>galaktózovej</w:t>
      </w:r>
      <w:proofErr w:type="spellEnd"/>
      <w:r w:rsidRPr="00923108">
        <w:rPr>
          <w:rFonts w:ascii="Times New Roman" w:hAnsi="Times New Roman"/>
        </w:rPr>
        <w:t xml:space="preserve"> intolerancie, </w:t>
      </w:r>
      <w:proofErr w:type="spellStart"/>
      <w:r w:rsidRPr="00923108">
        <w:rPr>
          <w:rFonts w:ascii="Times New Roman" w:hAnsi="Times New Roman"/>
        </w:rPr>
        <w:t>lapónsk</w:t>
      </w:r>
      <w:r>
        <w:rPr>
          <w:rFonts w:ascii="Times New Roman" w:hAnsi="Times New Roman"/>
        </w:rPr>
        <w:t>ého</w:t>
      </w:r>
      <w:proofErr w:type="spellEnd"/>
      <w:r w:rsidRPr="00923108">
        <w:rPr>
          <w:rFonts w:ascii="Times New Roman" w:hAnsi="Times New Roman"/>
        </w:rPr>
        <w:t xml:space="preserve"> deficit</w:t>
      </w:r>
      <w:r>
        <w:rPr>
          <w:rFonts w:ascii="Times New Roman" w:hAnsi="Times New Roman"/>
        </w:rPr>
        <w:t>u</w:t>
      </w:r>
      <w:r w:rsidRPr="00923108">
        <w:rPr>
          <w:rFonts w:ascii="Times New Roman" w:hAnsi="Times New Roman"/>
        </w:rPr>
        <w:t xml:space="preserve"> </w:t>
      </w:r>
      <w:proofErr w:type="spellStart"/>
      <w:r w:rsidRPr="00923108">
        <w:rPr>
          <w:rFonts w:ascii="Times New Roman" w:hAnsi="Times New Roman"/>
        </w:rPr>
        <w:t>laktázy</w:t>
      </w:r>
      <w:proofErr w:type="spellEnd"/>
      <w:r w:rsidRPr="00923108">
        <w:rPr>
          <w:rFonts w:ascii="Times New Roman" w:hAnsi="Times New Roman"/>
        </w:rPr>
        <w:t xml:space="preserve"> alebo </w:t>
      </w:r>
      <w:proofErr w:type="spellStart"/>
      <w:r w:rsidRPr="00923108">
        <w:rPr>
          <w:rFonts w:ascii="Times New Roman" w:hAnsi="Times New Roman"/>
        </w:rPr>
        <w:t>glukózo-galaktózovej</w:t>
      </w:r>
      <w:proofErr w:type="spellEnd"/>
      <w:r w:rsidRPr="00923108">
        <w:rPr>
          <w:rFonts w:ascii="Times New Roman" w:hAnsi="Times New Roman"/>
        </w:rPr>
        <w:t xml:space="preserve"> </w:t>
      </w:r>
      <w:proofErr w:type="spellStart"/>
      <w:r w:rsidRPr="00923108">
        <w:rPr>
          <w:rFonts w:ascii="Times New Roman" w:hAnsi="Times New Roman"/>
        </w:rPr>
        <w:t>malabsorpcie</w:t>
      </w:r>
      <w:proofErr w:type="spellEnd"/>
      <w:r w:rsidRPr="00923108">
        <w:rPr>
          <w:rFonts w:ascii="Times New Roman" w:hAnsi="Times New Roman"/>
        </w:rPr>
        <w:t xml:space="preserve"> nesmú užíva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tento liek.</w:t>
      </w:r>
    </w:p>
    <w:p w:rsidR="00217B27" w:rsidRPr="00923108" w:rsidRDefault="00217B27" w:rsidP="00923108">
      <w:pPr>
        <w:pStyle w:val="Normlndobloku"/>
        <w:spacing w:after="0"/>
        <w:rPr>
          <w:rFonts w:ascii="Times New Roman" w:hAnsi="Times New Roman"/>
        </w:rPr>
      </w:pPr>
    </w:p>
    <w:p w:rsidR="00217B27" w:rsidRPr="000B0590" w:rsidRDefault="00217B27" w:rsidP="00923108">
      <w:pPr>
        <w:pStyle w:val="Styl2"/>
        <w:spacing w:before="0" w:after="0"/>
        <w:rPr>
          <w:lang w:val="sk-SK"/>
        </w:rPr>
      </w:pPr>
      <w:r w:rsidRPr="000B0590">
        <w:rPr>
          <w:lang w:val="sk-SK"/>
        </w:rPr>
        <w:t>Liekové a iné interakcie</w:t>
      </w:r>
    </w:p>
    <w:p w:rsidR="00217B27" w:rsidRDefault="00217B27" w:rsidP="00923108">
      <w:pPr>
        <w:pStyle w:val="Normlndobloku"/>
        <w:spacing w:after="0"/>
        <w:rPr>
          <w:rFonts w:ascii="Times New Roman" w:hAnsi="Times New Roman"/>
        </w:rPr>
      </w:pPr>
    </w:p>
    <w:p w:rsidR="00217B27" w:rsidRPr="00923108" w:rsidRDefault="00217B27" w:rsidP="00693144">
      <w:pPr>
        <w:pStyle w:val="Normlndobloku"/>
        <w:rPr>
          <w:rFonts w:ascii="Times New Roman" w:hAnsi="Times New Roman"/>
        </w:rPr>
      </w:pPr>
      <w:r w:rsidRPr="00923108">
        <w:rPr>
          <w:rFonts w:ascii="Times New Roman" w:hAnsi="Times New Roman"/>
        </w:rPr>
        <w:t>Alkohol môže znižova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toleranciu na </w:t>
      </w:r>
      <w:proofErr w:type="spellStart"/>
      <w:r w:rsidRPr="00923108">
        <w:rPr>
          <w:rFonts w:ascii="Times New Roman" w:hAnsi="Times New Roman"/>
        </w:rPr>
        <w:t>bromokriptín</w:t>
      </w:r>
      <w:proofErr w:type="spellEnd"/>
      <w:r w:rsidRPr="00923108">
        <w:rPr>
          <w:rFonts w:ascii="Times New Roman" w:hAnsi="Times New Roman"/>
        </w:rPr>
        <w:t>.</w:t>
      </w:r>
    </w:p>
    <w:p w:rsidR="00217B27" w:rsidRPr="00923108" w:rsidRDefault="00217B27" w:rsidP="00693144">
      <w:pPr>
        <w:pStyle w:val="Normlndobloku"/>
        <w:rPr>
          <w:rFonts w:ascii="Times New Roman" w:hAnsi="Times New Roman"/>
        </w:rPr>
      </w:pPr>
      <w:r w:rsidRPr="00923108">
        <w:rPr>
          <w:rFonts w:ascii="Times New Roman" w:hAnsi="Times New Roman"/>
        </w:rPr>
        <w:t>Sú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 xml:space="preserve">asné podávanie </w:t>
      </w:r>
      <w:proofErr w:type="spellStart"/>
      <w:r w:rsidRPr="00923108">
        <w:rPr>
          <w:rFonts w:ascii="Times New Roman" w:hAnsi="Times New Roman"/>
        </w:rPr>
        <w:t>erytromycínu</w:t>
      </w:r>
      <w:proofErr w:type="spellEnd"/>
      <w:r w:rsidRPr="00923108">
        <w:rPr>
          <w:rFonts w:ascii="Times New Roman" w:hAnsi="Times New Roman"/>
        </w:rPr>
        <w:t>, príp.</w:t>
      </w:r>
      <w:r w:rsidRPr="000B0590">
        <w:rPr>
          <w:rFonts w:ascii="Times New Roman" w:hAnsi="Times New Roman"/>
        </w:rPr>
        <w:t> </w:t>
      </w:r>
      <w:proofErr w:type="spellStart"/>
      <w:r w:rsidRPr="00923108">
        <w:rPr>
          <w:rFonts w:ascii="Times New Roman" w:hAnsi="Times New Roman"/>
        </w:rPr>
        <w:t>josamycínu</w:t>
      </w:r>
      <w:proofErr w:type="spellEnd"/>
      <w:r w:rsidRPr="00923108">
        <w:rPr>
          <w:rFonts w:ascii="Times New Roman" w:hAnsi="Times New Roman"/>
        </w:rPr>
        <w:t xml:space="preserve"> môže zvyšova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hladiny </w:t>
      </w:r>
      <w:proofErr w:type="spellStart"/>
      <w:r w:rsidRPr="00923108">
        <w:rPr>
          <w:rFonts w:ascii="Times New Roman" w:hAnsi="Times New Roman"/>
        </w:rPr>
        <w:t>bromokriptínu</w:t>
      </w:r>
      <w:proofErr w:type="spellEnd"/>
      <w:r w:rsidRPr="00923108">
        <w:rPr>
          <w:rFonts w:ascii="Times New Roman" w:hAnsi="Times New Roman"/>
        </w:rPr>
        <w:t xml:space="preserve"> v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plazme.</w:t>
      </w:r>
    </w:p>
    <w:p w:rsidR="00217B27" w:rsidRPr="00923108" w:rsidRDefault="00217B27" w:rsidP="00693144">
      <w:pPr>
        <w:pStyle w:val="Normlndobloku"/>
        <w:rPr>
          <w:rFonts w:ascii="Times New Roman" w:hAnsi="Times New Roman"/>
        </w:rPr>
      </w:pPr>
      <w:r w:rsidRPr="00923108">
        <w:rPr>
          <w:rFonts w:ascii="Times New Roman" w:hAnsi="Times New Roman"/>
        </w:rPr>
        <w:t>Presved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ivé dôkazy o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 xml:space="preserve">interakcii medzi </w:t>
      </w:r>
      <w:proofErr w:type="spellStart"/>
      <w:r w:rsidRPr="00923108">
        <w:rPr>
          <w:rFonts w:ascii="Times New Roman" w:hAnsi="Times New Roman"/>
        </w:rPr>
        <w:t>bromokriptínom</w:t>
      </w:r>
      <w:proofErr w:type="spellEnd"/>
      <w:r w:rsidRPr="00923108">
        <w:rPr>
          <w:rFonts w:ascii="Times New Roman" w:hAnsi="Times New Roman"/>
        </w:rPr>
        <w:t xml:space="preserve"> a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 xml:space="preserve">inými </w:t>
      </w:r>
      <w:proofErr w:type="spellStart"/>
      <w:r w:rsidRPr="00923108">
        <w:rPr>
          <w:rFonts w:ascii="Times New Roman" w:hAnsi="Times New Roman"/>
        </w:rPr>
        <w:t>ergotamínovými</w:t>
      </w:r>
      <w:proofErr w:type="spellEnd"/>
      <w:r w:rsidRPr="00923108">
        <w:rPr>
          <w:rFonts w:ascii="Times New Roman" w:hAnsi="Times New Roman"/>
        </w:rPr>
        <w:t xml:space="preserve"> alkaloidmi neexistujú, ale ich sú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asné podávanie sa neodporú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a.</w:t>
      </w:r>
    </w:p>
    <w:p w:rsidR="00217B27" w:rsidRPr="00923108" w:rsidRDefault="00217B27" w:rsidP="00693144">
      <w:pPr>
        <w:pStyle w:val="Normlndobloku"/>
        <w:rPr>
          <w:rFonts w:ascii="Times New Roman" w:hAnsi="Times New Roman"/>
        </w:rPr>
      </w:pPr>
      <w:r w:rsidRPr="00923108">
        <w:rPr>
          <w:rFonts w:ascii="Times New Roman" w:hAnsi="Times New Roman"/>
        </w:rPr>
        <w:t>Sú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 xml:space="preserve">asné podávanie </w:t>
      </w:r>
      <w:proofErr w:type="spellStart"/>
      <w:r w:rsidRPr="00923108">
        <w:rPr>
          <w:rFonts w:ascii="Times New Roman" w:hAnsi="Times New Roman"/>
        </w:rPr>
        <w:t>cyklosporínu</w:t>
      </w:r>
      <w:proofErr w:type="spellEnd"/>
      <w:r w:rsidRPr="00923108">
        <w:rPr>
          <w:rFonts w:ascii="Times New Roman" w:hAnsi="Times New Roman"/>
        </w:rPr>
        <w:t xml:space="preserve"> môže vyústi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do inhibície metabolizmu </w:t>
      </w:r>
      <w:proofErr w:type="spellStart"/>
      <w:r w:rsidRPr="00923108">
        <w:rPr>
          <w:rFonts w:ascii="Times New Roman" w:hAnsi="Times New Roman"/>
        </w:rPr>
        <w:t>cyklosporínu</w:t>
      </w:r>
      <w:proofErr w:type="spellEnd"/>
      <w:r w:rsidRPr="00923108">
        <w:rPr>
          <w:rFonts w:ascii="Times New Roman" w:hAnsi="Times New Roman"/>
        </w:rPr>
        <w:t xml:space="preserve">, 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o vedie k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 xml:space="preserve">jeho zvýšeným sérovým hladinám. Sérové hladiny </w:t>
      </w:r>
      <w:proofErr w:type="spellStart"/>
      <w:r w:rsidRPr="00923108">
        <w:rPr>
          <w:rFonts w:ascii="Times New Roman" w:hAnsi="Times New Roman"/>
        </w:rPr>
        <w:t>cyklosporínu</w:t>
      </w:r>
      <w:proofErr w:type="spellEnd"/>
      <w:r w:rsidRPr="00923108">
        <w:rPr>
          <w:rFonts w:ascii="Times New Roman" w:hAnsi="Times New Roman"/>
        </w:rPr>
        <w:t xml:space="preserve"> treba monitorova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a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v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prípade potreby dávkovanie upravi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>.</w:t>
      </w:r>
    </w:p>
    <w:p w:rsidR="00217B27" w:rsidRPr="00923108" w:rsidRDefault="00217B27" w:rsidP="00693144">
      <w:pPr>
        <w:pStyle w:val="Normlndobloku"/>
        <w:rPr>
          <w:rFonts w:ascii="Times New Roman" w:hAnsi="Times New Roman"/>
        </w:rPr>
      </w:pPr>
      <w:proofErr w:type="spellStart"/>
      <w:r w:rsidRPr="00923108">
        <w:rPr>
          <w:rFonts w:ascii="Times New Roman" w:hAnsi="Times New Roman"/>
        </w:rPr>
        <w:t>Agonisty</w:t>
      </w:r>
      <w:proofErr w:type="spellEnd"/>
      <w:r w:rsidRPr="00923108">
        <w:rPr>
          <w:rFonts w:ascii="Times New Roman" w:hAnsi="Times New Roman"/>
        </w:rPr>
        <w:t xml:space="preserve"> </w:t>
      </w:r>
      <w:proofErr w:type="spellStart"/>
      <w:r w:rsidRPr="00923108">
        <w:rPr>
          <w:rFonts w:ascii="Times New Roman" w:hAnsi="Times New Roman"/>
        </w:rPr>
        <w:t>dopamínu</w:t>
      </w:r>
      <w:proofErr w:type="spellEnd"/>
      <w:r w:rsidRPr="00923108">
        <w:rPr>
          <w:rFonts w:ascii="Times New Roman" w:hAnsi="Times New Roman"/>
        </w:rPr>
        <w:t xml:space="preserve"> môžu spôsobi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pridružené toxické ú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inky a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zníži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ú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innos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</w:t>
      </w:r>
      <w:proofErr w:type="spellStart"/>
      <w:r w:rsidRPr="00923108">
        <w:rPr>
          <w:rFonts w:ascii="Times New Roman" w:hAnsi="Times New Roman"/>
        </w:rPr>
        <w:t>bromokriptínu</w:t>
      </w:r>
      <w:proofErr w:type="spellEnd"/>
      <w:r w:rsidRPr="00923108">
        <w:rPr>
          <w:rFonts w:ascii="Times New Roman" w:hAnsi="Times New Roman"/>
        </w:rPr>
        <w:t>.</w:t>
      </w:r>
    </w:p>
    <w:p w:rsidR="00217B27" w:rsidRPr="00923108" w:rsidRDefault="00217B27" w:rsidP="00693144">
      <w:pPr>
        <w:pStyle w:val="Normlndobloku"/>
        <w:rPr>
          <w:rFonts w:ascii="Times New Roman" w:hAnsi="Times New Roman"/>
        </w:rPr>
      </w:pPr>
      <w:proofErr w:type="spellStart"/>
      <w:r w:rsidRPr="00923108">
        <w:rPr>
          <w:rFonts w:ascii="Times New Roman" w:hAnsi="Times New Roman"/>
        </w:rPr>
        <w:t>Fenotiazíny</w:t>
      </w:r>
      <w:proofErr w:type="spellEnd"/>
      <w:r w:rsidRPr="00923108">
        <w:rPr>
          <w:rFonts w:ascii="Times New Roman" w:hAnsi="Times New Roman"/>
        </w:rPr>
        <w:t>, resp.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 w:hint="eastAsia"/>
        </w:rPr>
        <w:t>ď</w:t>
      </w:r>
      <w:r w:rsidRPr="00923108">
        <w:rPr>
          <w:rFonts w:ascii="Times New Roman" w:hAnsi="Times New Roman"/>
        </w:rPr>
        <w:t xml:space="preserve">alšie </w:t>
      </w:r>
      <w:proofErr w:type="spellStart"/>
      <w:r w:rsidRPr="00923108">
        <w:rPr>
          <w:rFonts w:ascii="Times New Roman" w:hAnsi="Times New Roman"/>
        </w:rPr>
        <w:t>neuroleptiká</w:t>
      </w:r>
      <w:proofErr w:type="spellEnd"/>
      <w:r w:rsidRPr="00923108">
        <w:rPr>
          <w:rFonts w:ascii="Times New Roman" w:hAnsi="Times New Roman"/>
        </w:rPr>
        <w:t xml:space="preserve">, </w:t>
      </w:r>
      <w:proofErr w:type="spellStart"/>
      <w:r w:rsidRPr="00923108">
        <w:rPr>
          <w:rFonts w:ascii="Times New Roman" w:hAnsi="Times New Roman"/>
        </w:rPr>
        <w:t>metoklopramid</w:t>
      </w:r>
      <w:proofErr w:type="spellEnd"/>
      <w:r w:rsidRPr="00923108">
        <w:rPr>
          <w:rFonts w:ascii="Times New Roman" w:hAnsi="Times New Roman"/>
        </w:rPr>
        <w:t xml:space="preserve"> a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pod.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môžu zhorši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</w:t>
      </w:r>
      <w:proofErr w:type="spellStart"/>
      <w:r w:rsidRPr="00923108">
        <w:rPr>
          <w:rFonts w:ascii="Times New Roman" w:hAnsi="Times New Roman"/>
        </w:rPr>
        <w:t>supresiu</w:t>
      </w:r>
      <w:proofErr w:type="spellEnd"/>
      <w:r w:rsidRPr="00923108">
        <w:rPr>
          <w:rFonts w:ascii="Times New Roman" w:hAnsi="Times New Roman"/>
        </w:rPr>
        <w:t xml:space="preserve"> </w:t>
      </w:r>
      <w:proofErr w:type="spellStart"/>
      <w:r w:rsidRPr="00923108">
        <w:rPr>
          <w:rFonts w:ascii="Times New Roman" w:hAnsi="Times New Roman"/>
        </w:rPr>
        <w:t>prolaktínu</w:t>
      </w:r>
      <w:proofErr w:type="spellEnd"/>
      <w:r w:rsidRPr="00923108">
        <w:rPr>
          <w:rFonts w:ascii="Times New Roman" w:hAnsi="Times New Roman"/>
        </w:rPr>
        <w:t xml:space="preserve"> </w:t>
      </w:r>
      <w:proofErr w:type="spellStart"/>
      <w:r w:rsidRPr="00923108">
        <w:rPr>
          <w:rFonts w:ascii="Times New Roman" w:hAnsi="Times New Roman"/>
        </w:rPr>
        <w:t>bromokriptínom</w:t>
      </w:r>
      <w:proofErr w:type="spellEnd"/>
      <w:r w:rsidRPr="00923108">
        <w:rPr>
          <w:rFonts w:ascii="Times New Roman" w:hAnsi="Times New Roman"/>
        </w:rPr>
        <w:t>, ich sú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asnému podávaniu sa treba vyhýba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>.</w:t>
      </w:r>
    </w:p>
    <w:p w:rsidR="00217B27" w:rsidRPr="00923108" w:rsidRDefault="00217B27" w:rsidP="00693144">
      <w:pPr>
        <w:pStyle w:val="Normlndobloku"/>
        <w:rPr>
          <w:rFonts w:ascii="Times New Roman" w:hAnsi="Times New Roman"/>
        </w:rPr>
      </w:pPr>
      <w:proofErr w:type="spellStart"/>
      <w:r w:rsidRPr="00923108">
        <w:rPr>
          <w:rFonts w:ascii="Times New Roman" w:hAnsi="Times New Roman"/>
        </w:rPr>
        <w:t>Sympatomimetiká</w:t>
      </w:r>
      <w:proofErr w:type="spellEnd"/>
      <w:r w:rsidRPr="00923108">
        <w:rPr>
          <w:rFonts w:ascii="Times New Roman" w:hAnsi="Times New Roman"/>
        </w:rPr>
        <w:t xml:space="preserve"> môžu prispieva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k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 xml:space="preserve">zvýšenej </w:t>
      </w:r>
      <w:proofErr w:type="spellStart"/>
      <w:r w:rsidRPr="00923108">
        <w:rPr>
          <w:rFonts w:ascii="Times New Roman" w:hAnsi="Times New Roman"/>
        </w:rPr>
        <w:t>incidencii</w:t>
      </w:r>
      <w:proofErr w:type="spellEnd"/>
      <w:r w:rsidRPr="00923108">
        <w:rPr>
          <w:rFonts w:ascii="Times New Roman" w:hAnsi="Times New Roman"/>
        </w:rPr>
        <w:t xml:space="preserve"> závažných bolestí hlavy.</w:t>
      </w:r>
    </w:p>
    <w:p w:rsidR="00217B27" w:rsidRPr="00923108" w:rsidRDefault="00217B27" w:rsidP="00923108">
      <w:pPr>
        <w:pStyle w:val="Normlndobloku"/>
        <w:spacing w:after="0"/>
        <w:rPr>
          <w:rFonts w:ascii="Times New Roman" w:hAnsi="Times New Roman"/>
        </w:rPr>
      </w:pPr>
    </w:p>
    <w:p w:rsidR="00217B27" w:rsidRDefault="00217B27" w:rsidP="00923108">
      <w:pPr>
        <w:pStyle w:val="Styl2"/>
        <w:spacing w:before="0" w:after="0"/>
        <w:rPr>
          <w:lang w:val="sk-SK"/>
        </w:rPr>
      </w:pPr>
      <w:proofErr w:type="spellStart"/>
      <w:r w:rsidRPr="000B0590">
        <w:rPr>
          <w:lang w:val="sk-SK"/>
        </w:rPr>
        <w:t>Fertilita</w:t>
      </w:r>
      <w:proofErr w:type="spellEnd"/>
      <w:r w:rsidRPr="000B0590">
        <w:rPr>
          <w:lang w:val="sk-SK"/>
        </w:rPr>
        <w:t>, gravidita a</w:t>
      </w:r>
      <w:r>
        <w:rPr>
          <w:lang w:val="sk-SK"/>
        </w:rPr>
        <w:t> </w:t>
      </w:r>
      <w:r w:rsidRPr="000B0590">
        <w:rPr>
          <w:lang w:val="sk-SK"/>
        </w:rPr>
        <w:t>laktácia</w:t>
      </w:r>
    </w:p>
    <w:p w:rsidR="00217B27" w:rsidRPr="000B0590" w:rsidRDefault="00217B27" w:rsidP="00923108">
      <w:pPr>
        <w:pStyle w:val="Styl2"/>
        <w:numPr>
          <w:ilvl w:val="0"/>
          <w:numId w:val="0"/>
        </w:numPr>
        <w:spacing w:before="0" w:after="0"/>
        <w:rPr>
          <w:lang w:val="sk-SK"/>
        </w:rPr>
      </w:pPr>
    </w:p>
    <w:p w:rsidR="00217B27" w:rsidRPr="00923108" w:rsidRDefault="00217B27" w:rsidP="00693144">
      <w:pPr>
        <w:pStyle w:val="Styl3"/>
        <w:rPr>
          <w:sz w:val="22"/>
          <w:szCs w:val="22"/>
        </w:rPr>
      </w:pPr>
      <w:r w:rsidRPr="00923108">
        <w:rPr>
          <w:sz w:val="22"/>
          <w:szCs w:val="22"/>
        </w:rPr>
        <w:t>Gravidita</w:t>
      </w:r>
    </w:p>
    <w:p w:rsidR="00217B27" w:rsidRDefault="00217B27" w:rsidP="00923108">
      <w:pPr>
        <w:pStyle w:val="Normlndobloku"/>
        <w:spacing w:after="0"/>
        <w:rPr>
          <w:rFonts w:ascii="Times New Roman" w:hAnsi="Times New Roman"/>
        </w:rPr>
      </w:pPr>
      <w:r w:rsidRPr="00923108">
        <w:rPr>
          <w:rFonts w:ascii="Times New Roman" w:hAnsi="Times New Roman"/>
        </w:rPr>
        <w:t xml:space="preserve">Podávanie </w:t>
      </w:r>
      <w:proofErr w:type="spellStart"/>
      <w:r w:rsidRPr="00923108">
        <w:rPr>
          <w:rFonts w:ascii="Times New Roman" w:hAnsi="Times New Roman"/>
        </w:rPr>
        <w:t>bromokriptínu</w:t>
      </w:r>
      <w:proofErr w:type="spellEnd"/>
      <w:r w:rsidRPr="00923108">
        <w:rPr>
          <w:rFonts w:ascii="Times New Roman" w:hAnsi="Times New Roman"/>
        </w:rPr>
        <w:t xml:space="preserve"> sa má preruši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po prvej vynechanej menštruácii alebo pri dôkaze gravidity. V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gravidite sa niekedy môže vyskytnú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rýchla expanzia tumorov hypofýzy, k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omu môže dôjs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i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u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pacientok lie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 xml:space="preserve">ených </w:t>
      </w:r>
      <w:proofErr w:type="spellStart"/>
      <w:r w:rsidRPr="00923108">
        <w:rPr>
          <w:rFonts w:ascii="Times New Roman" w:hAnsi="Times New Roman"/>
        </w:rPr>
        <w:t>bromokriptínom</w:t>
      </w:r>
      <w:proofErr w:type="spellEnd"/>
      <w:r w:rsidRPr="00923108">
        <w:rPr>
          <w:rFonts w:ascii="Times New Roman" w:hAnsi="Times New Roman"/>
        </w:rPr>
        <w:t xml:space="preserve"> pre </w:t>
      </w:r>
      <w:proofErr w:type="spellStart"/>
      <w:r w:rsidRPr="00923108">
        <w:rPr>
          <w:rFonts w:ascii="Times New Roman" w:hAnsi="Times New Roman"/>
        </w:rPr>
        <w:t>infertilitu</w:t>
      </w:r>
      <w:proofErr w:type="spellEnd"/>
      <w:r w:rsidRPr="00923108">
        <w:rPr>
          <w:rFonts w:ascii="Times New Roman" w:hAnsi="Times New Roman"/>
        </w:rPr>
        <w:t>. U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týchto pacientok treba v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rámci prevencie monitorova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príznaky zvä</w:t>
      </w:r>
      <w:r w:rsidRPr="00923108">
        <w:rPr>
          <w:rFonts w:ascii="Times New Roman" w:hAnsi="Times New Roman" w:hint="eastAsia"/>
        </w:rPr>
        <w:t>čš</w:t>
      </w:r>
      <w:r w:rsidRPr="00923108">
        <w:rPr>
          <w:rFonts w:ascii="Times New Roman" w:hAnsi="Times New Roman"/>
        </w:rPr>
        <w:t>enia hypofýzy, aby mohli by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>, v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 xml:space="preserve">prípade potreby, znovu nastavené na </w:t>
      </w:r>
      <w:proofErr w:type="spellStart"/>
      <w:r w:rsidRPr="00923108">
        <w:rPr>
          <w:rFonts w:ascii="Times New Roman" w:hAnsi="Times New Roman"/>
        </w:rPr>
        <w:t>bromokriptín</w:t>
      </w:r>
      <w:proofErr w:type="spellEnd"/>
      <w:r w:rsidRPr="00923108">
        <w:rPr>
          <w:rFonts w:ascii="Times New Roman" w:hAnsi="Times New Roman"/>
        </w:rPr>
        <w:t>. Skúsenosti s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lie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 xml:space="preserve">bou </w:t>
      </w:r>
      <w:proofErr w:type="spellStart"/>
      <w:r w:rsidRPr="00923108">
        <w:rPr>
          <w:rFonts w:ascii="Times New Roman" w:hAnsi="Times New Roman"/>
        </w:rPr>
        <w:t>bromokriptínom</w:t>
      </w:r>
      <w:proofErr w:type="spellEnd"/>
      <w:r w:rsidRPr="00923108">
        <w:rPr>
          <w:rFonts w:ascii="Times New Roman" w:hAnsi="Times New Roman"/>
        </w:rPr>
        <w:t xml:space="preserve"> pre </w:t>
      </w:r>
      <w:proofErr w:type="spellStart"/>
      <w:r w:rsidRPr="00923108">
        <w:rPr>
          <w:rFonts w:ascii="Times New Roman" w:hAnsi="Times New Roman"/>
        </w:rPr>
        <w:t>infertilitu</w:t>
      </w:r>
      <w:proofErr w:type="spellEnd"/>
      <w:r w:rsidRPr="00923108">
        <w:rPr>
          <w:rFonts w:ascii="Times New Roman" w:hAnsi="Times New Roman"/>
        </w:rPr>
        <w:t xml:space="preserve"> s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následným otehotnením nepoukazujú na zvýšené riziko potratu, pred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asného pôrodu, viacpo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etnej gravidity, resp.</w:t>
      </w:r>
      <w:r w:rsidRPr="000B0590">
        <w:rPr>
          <w:rFonts w:ascii="Times New Roman" w:hAnsi="Times New Roman"/>
        </w:rPr>
        <w:t> </w:t>
      </w:r>
      <w:proofErr w:type="spellStart"/>
      <w:r w:rsidRPr="00923108">
        <w:rPr>
          <w:rFonts w:ascii="Times New Roman" w:hAnsi="Times New Roman"/>
        </w:rPr>
        <w:t>malformácií</w:t>
      </w:r>
      <w:proofErr w:type="spellEnd"/>
      <w:r w:rsidRPr="00923108">
        <w:rPr>
          <w:rFonts w:ascii="Times New Roman" w:hAnsi="Times New Roman"/>
        </w:rPr>
        <w:t xml:space="preserve"> plodu. To sved</w:t>
      </w:r>
      <w:r w:rsidRPr="00923108">
        <w:rPr>
          <w:rFonts w:ascii="Times New Roman" w:hAnsi="Times New Roman" w:hint="eastAsia"/>
        </w:rPr>
        <w:t>čí</w:t>
      </w:r>
      <w:r w:rsidRPr="00923108">
        <w:rPr>
          <w:rFonts w:ascii="Times New Roman" w:hAnsi="Times New Roman"/>
        </w:rPr>
        <w:t xml:space="preserve"> o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 xml:space="preserve">tom, že </w:t>
      </w:r>
      <w:proofErr w:type="spellStart"/>
      <w:r w:rsidRPr="00923108">
        <w:rPr>
          <w:rFonts w:ascii="Times New Roman" w:hAnsi="Times New Roman"/>
        </w:rPr>
        <w:t>bromokriptín</w:t>
      </w:r>
      <w:proofErr w:type="spellEnd"/>
      <w:r w:rsidRPr="00923108">
        <w:rPr>
          <w:rFonts w:ascii="Times New Roman" w:hAnsi="Times New Roman"/>
        </w:rPr>
        <w:t xml:space="preserve"> nemá na </w:t>
      </w:r>
      <w:r w:rsidRPr="00923108">
        <w:rPr>
          <w:rFonts w:ascii="Times New Roman" w:hAnsi="Times New Roman" w:hint="eastAsia"/>
        </w:rPr>
        <w:t>ľ</w:t>
      </w:r>
      <w:r w:rsidRPr="00923108">
        <w:rPr>
          <w:rFonts w:ascii="Times New Roman" w:hAnsi="Times New Roman"/>
        </w:rPr>
        <w:t xml:space="preserve">udský plod </w:t>
      </w:r>
      <w:proofErr w:type="spellStart"/>
      <w:r w:rsidRPr="00923108">
        <w:rPr>
          <w:rFonts w:ascii="Times New Roman" w:hAnsi="Times New Roman"/>
        </w:rPr>
        <w:t>teratogénny</w:t>
      </w:r>
      <w:proofErr w:type="spellEnd"/>
      <w:r w:rsidRPr="00923108">
        <w:rPr>
          <w:rFonts w:ascii="Times New Roman" w:hAnsi="Times New Roman"/>
        </w:rPr>
        <w:t xml:space="preserve">, ani </w:t>
      </w:r>
      <w:proofErr w:type="spellStart"/>
      <w:r w:rsidRPr="00923108">
        <w:rPr>
          <w:rFonts w:ascii="Times New Roman" w:hAnsi="Times New Roman"/>
        </w:rPr>
        <w:t>embryotoxický</w:t>
      </w:r>
      <w:proofErr w:type="spellEnd"/>
      <w:r w:rsidRPr="00923108">
        <w:rPr>
          <w:rFonts w:ascii="Times New Roman" w:hAnsi="Times New Roman"/>
        </w:rPr>
        <w:t xml:space="preserve"> ú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inok, a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teda je možné zváži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pokra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ovanie lie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by i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v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gravidite, a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to u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pacientok s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ve</w:t>
      </w:r>
      <w:r w:rsidRPr="00923108">
        <w:rPr>
          <w:rFonts w:ascii="Times New Roman" w:hAnsi="Times New Roman" w:hint="eastAsia"/>
        </w:rPr>
        <w:t>ľ</w:t>
      </w:r>
      <w:r w:rsidRPr="00923108">
        <w:rPr>
          <w:rFonts w:ascii="Times New Roman" w:hAnsi="Times New Roman"/>
        </w:rPr>
        <w:t>kým tumorom hypofýzy, resp.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jeho expanziou.</w:t>
      </w:r>
    </w:p>
    <w:p w:rsidR="00217B27" w:rsidRPr="00923108" w:rsidRDefault="00217B27" w:rsidP="00923108">
      <w:pPr>
        <w:pStyle w:val="Normlndobloku"/>
        <w:spacing w:after="0"/>
        <w:rPr>
          <w:rFonts w:ascii="Times New Roman" w:hAnsi="Times New Roman"/>
        </w:rPr>
      </w:pPr>
    </w:p>
    <w:p w:rsidR="00217B27" w:rsidRPr="00923108" w:rsidRDefault="00217B27" w:rsidP="00693144">
      <w:pPr>
        <w:pStyle w:val="Styl3"/>
        <w:rPr>
          <w:sz w:val="22"/>
          <w:szCs w:val="22"/>
        </w:rPr>
      </w:pPr>
      <w:r w:rsidRPr="00923108">
        <w:rPr>
          <w:sz w:val="22"/>
          <w:szCs w:val="22"/>
        </w:rPr>
        <w:t>Dojčenie</w:t>
      </w:r>
    </w:p>
    <w:p w:rsidR="00217B27" w:rsidRPr="00923108" w:rsidRDefault="00217B27" w:rsidP="00923108">
      <w:pPr>
        <w:pStyle w:val="Normlndobloku"/>
        <w:spacing w:after="0"/>
        <w:rPr>
          <w:rFonts w:ascii="Times New Roman" w:hAnsi="Times New Roman"/>
        </w:rPr>
      </w:pPr>
      <w:r w:rsidRPr="00923108">
        <w:rPr>
          <w:rFonts w:ascii="Times New Roman" w:hAnsi="Times New Roman"/>
        </w:rPr>
        <w:t>MEDOCRIPTINE spôsobuje útlm laktácie, preto sa jeho podávanie po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as doj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enia neodporú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a.</w:t>
      </w:r>
    </w:p>
    <w:p w:rsidR="00217B27" w:rsidRPr="00923108" w:rsidRDefault="00217B27" w:rsidP="00923108">
      <w:pPr>
        <w:pStyle w:val="Normlndobloku"/>
        <w:spacing w:after="0"/>
        <w:rPr>
          <w:rFonts w:ascii="Times New Roman" w:hAnsi="Times New Roman"/>
        </w:rPr>
      </w:pPr>
    </w:p>
    <w:p w:rsidR="00217B27" w:rsidRDefault="00217B27" w:rsidP="00923108">
      <w:pPr>
        <w:pStyle w:val="Styl2"/>
        <w:spacing w:before="0" w:after="0"/>
        <w:rPr>
          <w:lang w:val="sk-SK"/>
        </w:rPr>
      </w:pPr>
      <w:r w:rsidRPr="000B0590">
        <w:rPr>
          <w:lang w:val="sk-SK"/>
        </w:rPr>
        <w:t>Ovplyvnenie schopnosti viesť vozidlá a obsluhovať stroje</w:t>
      </w:r>
    </w:p>
    <w:p w:rsidR="00217B27" w:rsidRPr="000B0590" w:rsidRDefault="00217B27" w:rsidP="00923108">
      <w:pPr>
        <w:pStyle w:val="Styl2"/>
        <w:numPr>
          <w:ilvl w:val="0"/>
          <w:numId w:val="0"/>
        </w:numPr>
        <w:spacing w:before="0" w:after="0"/>
        <w:rPr>
          <w:lang w:val="sk-SK"/>
        </w:rPr>
      </w:pPr>
    </w:p>
    <w:p w:rsidR="00217B27" w:rsidRPr="00923108" w:rsidRDefault="00217B27" w:rsidP="00923108">
      <w:pPr>
        <w:pStyle w:val="Normlndobloku"/>
        <w:spacing w:after="0"/>
        <w:rPr>
          <w:rFonts w:ascii="Times New Roman" w:hAnsi="Times New Roman"/>
        </w:rPr>
      </w:pPr>
      <w:proofErr w:type="spellStart"/>
      <w:r w:rsidRPr="00923108">
        <w:rPr>
          <w:rFonts w:ascii="Times New Roman" w:hAnsi="Times New Roman"/>
        </w:rPr>
        <w:t>Bromokriptín</w:t>
      </w:r>
      <w:proofErr w:type="spellEnd"/>
      <w:r w:rsidRPr="00923108">
        <w:rPr>
          <w:rFonts w:ascii="Times New Roman" w:hAnsi="Times New Roman"/>
        </w:rPr>
        <w:t xml:space="preserve"> môže spôsobova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hypotenziu, závraty alebo ospalos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>. Pokia</w:t>
      </w:r>
      <w:r w:rsidRPr="00923108">
        <w:rPr>
          <w:rFonts w:ascii="Times New Roman" w:hAnsi="Times New Roman" w:hint="eastAsia"/>
        </w:rPr>
        <w:t>ľ</w:t>
      </w:r>
      <w:r w:rsidRPr="00923108">
        <w:rPr>
          <w:rFonts w:ascii="Times New Roman" w:hAnsi="Times New Roman"/>
        </w:rPr>
        <w:t xml:space="preserve"> sa u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pacienta niektorý z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príznakov objaví, nemal by vies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motorové vozidlo alebo obsluhova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stroje. Pacienti lie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ení liekom MEDOCRIPTINE, u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 xml:space="preserve">ktorých sa vyskytne </w:t>
      </w:r>
      <w:proofErr w:type="spellStart"/>
      <w:r w:rsidRPr="00923108">
        <w:rPr>
          <w:rFonts w:ascii="Times New Roman" w:hAnsi="Times New Roman"/>
        </w:rPr>
        <w:t>somnolencia</w:t>
      </w:r>
      <w:proofErr w:type="spellEnd"/>
      <w:r w:rsidRPr="00923108">
        <w:rPr>
          <w:rFonts w:ascii="Times New Roman" w:hAnsi="Times New Roman"/>
        </w:rPr>
        <w:t xml:space="preserve"> a/alebo epizódy náhleho upadnutia do spánku, musia by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informovaní o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tom, že nesmú vies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motorové vozidlá alebo vykonáva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innos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>, kde zníženie pozornosti môže zvyšova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riziko vážneho úrazu alebo smrti pre pacienta alebo jeho okolie (napr.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pracova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na strojoch ) až dovtedy, kým sa takéto opakujúce príhody a</w:t>
      </w:r>
      <w:r w:rsidRPr="000B0590">
        <w:rPr>
          <w:rFonts w:ascii="Times New Roman" w:hAnsi="Times New Roman"/>
        </w:rPr>
        <w:t> </w:t>
      </w:r>
      <w:proofErr w:type="spellStart"/>
      <w:r w:rsidRPr="00923108">
        <w:rPr>
          <w:rFonts w:ascii="Times New Roman" w:hAnsi="Times New Roman"/>
        </w:rPr>
        <w:t>somnolencia</w:t>
      </w:r>
      <w:proofErr w:type="spellEnd"/>
      <w:r w:rsidRPr="00923108">
        <w:rPr>
          <w:rFonts w:ascii="Times New Roman" w:hAnsi="Times New Roman"/>
        </w:rPr>
        <w:t xml:space="preserve"> neodstránia (pozri tiež 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as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4.4).</w:t>
      </w:r>
    </w:p>
    <w:p w:rsidR="00217B27" w:rsidRPr="00923108" w:rsidRDefault="00217B27" w:rsidP="00923108">
      <w:pPr>
        <w:pStyle w:val="Normlndobloku"/>
        <w:spacing w:after="0"/>
        <w:rPr>
          <w:rFonts w:ascii="Times New Roman" w:hAnsi="Times New Roman"/>
        </w:rPr>
      </w:pPr>
    </w:p>
    <w:p w:rsidR="00217B27" w:rsidRDefault="00217B27" w:rsidP="00923108">
      <w:pPr>
        <w:pStyle w:val="Styl2"/>
        <w:spacing w:before="0" w:after="0"/>
        <w:rPr>
          <w:lang w:val="sk-SK"/>
        </w:rPr>
      </w:pPr>
      <w:r w:rsidRPr="000B0590">
        <w:rPr>
          <w:lang w:val="sk-SK"/>
        </w:rPr>
        <w:t>Nežiaduce účinky</w:t>
      </w:r>
    </w:p>
    <w:p w:rsidR="00217B27" w:rsidRPr="000B0590" w:rsidRDefault="00217B27" w:rsidP="00923108">
      <w:pPr>
        <w:pStyle w:val="Styl2"/>
        <w:numPr>
          <w:ilvl w:val="0"/>
          <w:numId w:val="0"/>
        </w:numPr>
        <w:spacing w:before="0" w:after="0"/>
        <w:rPr>
          <w:lang w:val="sk-SK"/>
        </w:rPr>
      </w:pPr>
    </w:p>
    <w:p w:rsidR="00217B27" w:rsidRPr="00923108" w:rsidRDefault="00217B27" w:rsidP="00923108">
      <w:pPr>
        <w:pStyle w:val="Normlndobloku"/>
        <w:spacing w:after="0"/>
        <w:rPr>
          <w:rFonts w:ascii="Times New Roman" w:hAnsi="Times New Roman"/>
        </w:rPr>
      </w:pPr>
      <w:r w:rsidRPr="00923108">
        <w:rPr>
          <w:rFonts w:ascii="Times New Roman" w:hAnsi="Times New Roman"/>
        </w:rPr>
        <w:t>Nežiaduce ú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inky sú rozdelené pod</w:t>
      </w:r>
      <w:r w:rsidRPr="00923108">
        <w:rPr>
          <w:rFonts w:ascii="Times New Roman" w:hAnsi="Times New Roman" w:hint="eastAsia"/>
        </w:rPr>
        <w:t>ľ</w:t>
      </w:r>
      <w:r w:rsidRPr="00923108">
        <w:rPr>
          <w:rFonts w:ascii="Times New Roman" w:hAnsi="Times New Roman"/>
        </w:rPr>
        <w:t xml:space="preserve">a terminológie </w:t>
      </w:r>
      <w:proofErr w:type="spellStart"/>
      <w:r w:rsidRPr="00923108">
        <w:rPr>
          <w:rFonts w:ascii="Times New Roman" w:hAnsi="Times New Roman"/>
        </w:rPr>
        <w:t>MedDRA</w:t>
      </w:r>
      <w:proofErr w:type="spellEnd"/>
      <w:r w:rsidRPr="00923108">
        <w:rPr>
          <w:rFonts w:ascii="Times New Roman" w:hAnsi="Times New Roman"/>
        </w:rPr>
        <w:t xml:space="preserve"> pod</w:t>
      </w:r>
      <w:r w:rsidRPr="00923108">
        <w:rPr>
          <w:rFonts w:ascii="Times New Roman" w:hAnsi="Times New Roman" w:hint="eastAsia"/>
        </w:rPr>
        <w:t>ľ</w:t>
      </w:r>
      <w:r w:rsidRPr="00923108">
        <w:rPr>
          <w:rFonts w:ascii="Times New Roman" w:hAnsi="Times New Roman"/>
        </w:rPr>
        <w:t>a frekvencie výskytu s</w:t>
      </w:r>
      <w:r w:rsidRPr="000B0590">
        <w:t> </w:t>
      </w:r>
      <w:r w:rsidRPr="00923108">
        <w:rPr>
          <w:rFonts w:ascii="Times New Roman" w:hAnsi="Times New Roman"/>
        </w:rPr>
        <w:t>použitím nasledovnej konvencie: ve</w:t>
      </w:r>
      <w:r w:rsidRPr="00923108">
        <w:rPr>
          <w:rFonts w:ascii="Times New Roman" w:hAnsi="Times New Roman" w:hint="eastAsia"/>
        </w:rPr>
        <w:t>ľ</w:t>
      </w:r>
      <w:r w:rsidRPr="00923108">
        <w:rPr>
          <w:rFonts w:ascii="Times New Roman" w:hAnsi="Times New Roman"/>
        </w:rPr>
        <w:t xml:space="preserve">mi 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asté (</w:t>
      </w:r>
      <w:r w:rsidRPr="00217B27">
        <w:sym w:font="Symbol" w:char="F0B3"/>
      </w:r>
      <w:r w:rsidRPr="00923108">
        <w:rPr>
          <w:rFonts w:ascii="Times New Roman" w:hAnsi="Times New Roman"/>
        </w:rPr>
        <w:t xml:space="preserve">1/10), 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asté (</w:t>
      </w:r>
      <w:r w:rsidRPr="00217B27">
        <w:sym w:font="Symbol" w:char="F0B3"/>
      </w:r>
      <w:r w:rsidRPr="00923108">
        <w:rPr>
          <w:rFonts w:ascii="Times New Roman" w:hAnsi="Times New Roman"/>
        </w:rPr>
        <w:t xml:space="preserve">1/100 až &lt;1/10), menej 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asté (</w:t>
      </w:r>
      <w:r w:rsidRPr="00217B27">
        <w:sym w:font="Symbol" w:char="F0B3"/>
      </w:r>
      <w:r w:rsidRPr="00923108">
        <w:rPr>
          <w:rFonts w:ascii="Times New Roman" w:hAnsi="Times New Roman"/>
        </w:rPr>
        <w:t>1/1</w:t>
      </w:r>
      <w:r w:rsidRPr="000B0590">
        <w:t> </w:t>
      </w:r>
      <w:r w:rsidRPr="00923108">
        <w:rPr>
          <w:rFonts w:ascii="Times New Roman" w:hAnsi="Times New Roman"/>
        </w:rPr>
        <w:t>000 až &lt;1/100), zriedkavé (</w:t>
      </w:r>
      <w:r w:rsidRPr="00217B27">
        <w:sym w:font="Symbol" w:char="F0B3"/>
      </w:r>
      <w:r w:rsidRPr="00923108">
        <w:rPr>
          <w:rFonts w:ascii="Times New Roman" w:hAnsi="Times New Roman"/>
        </w:rPr>
        <w:t>1/10</w:t>
      </w:r>
      <w:r w:rsidRPr="000B0590">
        <w:t> </w:t>
      </w:r>
      <w:r w:rsidRPr="00923108">
        <w:rPr>
          <w:rFonts w:ascii="Times New Roman" w:hAnsi="Times New Roman"/>
        </w:rPr>
        <w:t>000 až &lt;1/1</w:t>
      </w:r>
      <w:r w:rsidRPr="000B0590">
        <w:t> </w:t>
      </w:r>
      <w:r w:rsidRPr="00923108">
        <w:rPr>
          <w:rFonts w:ascii="Times New Roman" w:hAnsi="Times New Roman"/>
        </w:rPr>
        <w:t>000), ve</w:t>
      </w:r>
      <w:r w:rsidRPr="00923108">
        <w:rPr>
          <w:rFonts w:ascii="Times New Roman" w:hAnsi="Times New Roman" w:hint="eastAsia"/>
        </w:rPr>
        <w:t>ľ</w:t>
      </w:r>
      <w:r w:rsidRPr="00923108">
        <w:rPr>
          <w:rFonts w:ascii="Times New Roman" w:hAnsi="Times New Roman"/>
        </w:rPr>
        <w:t>mi zriedkavé (&lt;1/10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000), neznáme (z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dostupných údajov).</w:t>
      </w:r>
    </w:p>
    <w:p w:rsidR="00217B27" w:rsidRPr="00923108" w:rsidRDefault="00217B27" w:rsidP="00923108">
      <w:pPr>
        <w:pStyle w:val="Normlndobloku"/>
        <w:spacing w:after="0"/>
        <w:rPr>
          <w:rFonts w:ascii="Times New Roman" w:hAnsi="Times New Roman"/>
        </w:rPr>
      </w:pPr>
    </w:p>
    <w:p w:rsidR="00217B27" w:rsidRPr="00923108" w:rsidRDefault="00217B27" w:rsidP="00E81C48">
      <w:pPr>
        <w:pStyle w:val="Normlndobloku"/>
        <w:rPr>
          <w:rFonts w:ascii="Times New Roman" w:hAnsi="Times New Roman"/>
          <w:b/>
          <w:bCs/>
        </w:rPr>
      </w:pPr>
      <w:r w:rsidRPr="00923108">
        <w:rPr>
          <w:rFonts w:ascii="Times New Roman" w:hAnsi="Times New Roman"/>
          <w:b/>
          <w:bCs/>
        </w:rPr>
        <w:t>Psychické poruchy</w:t>
      </w:r>
    </w:p>
    <w:p w:rsidR="00217B27" w:rsidRPr="00923108" w:rsidRDefault="00217B27" w:rsidP="00E81C48">
      <w:pPr>
        <w:pStyle w:val="Normlndobloku"/>
        <w:rPr>
          <w:rFonts w:ascii="Times New Roman" w:hAnsi="Times New Roman"/>
        </w:rPr>
      </w:pPr>
      <w:r w:rsidRPr="00923108">
        <w:rPr>
          <w:rStyle w:val="Styl3Char"/>
          <w:rFonts w:ascii="Times New Roman" w:hAnsi="Times New Roman"/>
          <w:sz w:val="22"/>
          <w:lang w:val="sk-SK"/>
        </w:rPr>
        <w:t xml:space="preserve">Menej </w:t>
      </w:r>
      <w:r w:rsidRPr="00923108">
        <w:rPr>
          <w:rStyle w:val="Styl3Char"/>
          <w:rFonts w:ascii="Times New Roman" w:hAnsi="Times New Roman" w:hint="eastAsia"/>
          <w:sz w:val="22"/>
          <w:lang w:val="sk-SK"/>
        </w:rPr>
        <w:t>č</w:t>
      </w:r>
      <w:r w:rsidRPr="00923108">
        <w:rPr>
          <w:rStyle w:val="Styl3Char"/>
          <w:rFonts w:ascii="Times New Roman" w:hAnsi="Times New Roman"/>
          <w:sz w:val="22"/>
          <w:lang w:val="sk-SK"/>
        </w:rPr>
        <w:t>asté:</w:t>
      </w:r>
      <w:r w:rsidRPr="00923108">
        <w:rPr>
          <w:rFonts w:ascii="Times New Roman" w:hAnsi="Times New Roman"/>
        </w:rPr>
        <w:t xml:space="preserve"> zmätenos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, </w:t>
      </w:r>
      <w:proofErr w:type="spellStart"/>
      <w:r w:rsidRPr="00923108">
        <w:rPr>
          <w:rFonts w:ascii="Times New Roman" w:hAnsi="Times New Roman"/>
        </w:rPr>
        <w:t>psychomotorická</w:t>
      </w:r>
      <w:proofErr w:type="spellEnd"/>
      <w:r w:rsidRPr="00923108">
        <w:rPr>
          <w:rFonts w:ascii="Times New Roman" w:hAnsi="Times New Roman"/>
        </w:rPr>
        <w:t xml:space="preserve"> </w:t>
      </w:r>
      <w:proofErr w:type="spellStart"/>
      <w:r w:rsidRPr="00923108">
        <w:rPr>
          <w:rFonts w:ascii="Times New Roman" w:hAnsi="Times New Roman"/>
        </w:rPr>
        <w:t>agitovanos</w:t>
      </w:r>
      <w:r w:rsidRPr="00923108">
        <w:rPr>
          <w:rFonts w:ascii="Times New Roman" w:hAnsi="Times New Roman" w:hint="eastAsia"/>
        </w:rPr>
        <w:t>ť</w:t>
      </w:r>
      <w:proofErr w:type="spellEnd"/>
      <w:r w:rsidRPr="00923108">
        <w:rPr>
          <w:rFonts w:ascii="Times New Roman" w:hAnsi="Times New Roman"/>
        </w:rPr>
        <w:t>, halucinácie</w:t>
      </w:r>
    </w:p>
    <w:p w:rsidR="00217B27" w:rsidRPr="00923108" w:rsidRDefault="00217B27" w:rsidP="00E81C48">
      <w:pPr>
        <w:pStyle w:val="Normlndobloku"/>
        <w:rPr>
          <w:rFonts w:ascii="Times New Roman" w:hAnsi="Times New Roman"/>
        </w:rPr>
      </w:pPr>
      <w:r w:rsidRPr="00923108">
        <w:rPr>
          <w:rStyle w:val="Styl3Char"/>
          <w:rFonts w:ascii="Times New Roman" w:hAnsi="Times New Roman"/>
          <w:sz w:val="22"/>
          <w:lang w:val="sk-SK"/>
        </w:rPr>
        <w:t>Zriedkavé:</w:t>
      </w:r>
      <w:r w:rsidRPr="00923108">
        <w:rPr>
          <w:rFonts w:ascii="Times New Roman" w:hAnsi="Times New Roman"/>
        </w:rPr>
        <w:t xml:space="preserve"> psychotické poruchy, nespavos</w:t>
      </w:r>
      <w:r w:rsidRPr="00923108">
        <w:rPr>
          <w:rFonts w:ascii="Times New Roman" w:hAnsi="Times New Roman" w:hint="eastAsia"/>
        </w:rPr>
        <w:t>ť</w:t>
      </w:r>
    </w:p>
    <w:p w:rsidR="00217B27" w:rsidRPr="00923108" w:rsidRDefault="00217B27" w:rsidP="00E81C48">
      <w:pPr>
        <w:pStyle w:val="Normlndobloku"/>
        <w:rPr>
          <w:rFonts w:ascii="Times New Roman" w:hAnsi="Times New Roman"/>
          <w:b/>
          <w:bCs/>
        </w:rPr>
      </w:pPr>
      <w:r w:rsidRPr="00923108">
        <w:rPr>
          <w:rFonts w:ascii="Times New Roman" w:hAnsi="Times New Roman"/>
          <w:b/>
          <w:bCs/>
        </w:rPr>
        <w:t>Poruchy nervového systému</w:t>
      </w:r>
    </w:p>
    <w:p w:rsidR="00217B27" w:rsidRPr="00923108" w:rsidRDefault="00217B27" w:rsidP="00E81C48">
      <w:pPr>
        <w:pStyle w:val="Normlndobloku"/>
        <w:rPr>
          <w:rFonts w:ascii="Times New Roman" w:hAnsi="Times New Roman"/>
        </w:rPr>
      </w:pPr>
      <w:r w:rsidRPr="00923108">
        <w:rPr>
          <w:rStyle w:val="Styl3Char"/>
          <w:rFonts w:ascii="Times New Roman" w:hAnsi="Times New Roman" w:hint="eastAsia"/>
          <w:sz w:val="22"/>
          <w:lang w:val="sk-SK"/>
        </w:rPr>
        <w:t>Č</w:t>
      </w:r>
      <w:r w:rsidRPr="00923108">
        <w:rPr>
          <w:rStyle w:val="Styl3Char"/>
          <w:rFonts w:ascii="Times New Roman" w:hAnsi="Times New Roman"/>
          <w:sz w:val="22"/>
          <w:lang w:val="sk-SK"/>
        </w:rPr>
        <w:t>asté:</w:t>
      </w:r>
      <w:r w:rsidRPr="00923108">
        <w:rPr>
          <w:rFonts w:ascii="Times New Roman" w:hAnsi="Times New Roman"/>
        </w:rPr>
        <w:t xml:space="preserve"> boles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hlavy, ospalos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>, závraty</w:t>
      </w:r>
    </w:p>
    <w:p w:rsidR="00217B27" w:rsidRPr="00923108" w:rsidRDefault="00217B27" w:rsidP="00E81C48">
      <w:pPr>
        <w:pStyle w:val="Normlndobloku"/>
        <w:rPr>
          <w:rFonts w:ascii="Times New Roman" w:hAnsi="Times New Roman"/>
        </w:rPr>
      </w:pPr>
      <w:r w:rsidRPr="00923108">
        <w:rPr>
          <w:rStyle w:val="Styl3Char"/>
          <w:rFonts w:ascii="Times New Roman" w:hAnsi="Times New Roman"/>
          <w:sz w:val="22"/>
          <w:lang w:val="sk-SK"/>
        </w:rPr>
        <w:t xml:space="preserve">Menej </w:t>
      </w:r>
      <w:r w:rsidRPr="00923108">
        <w:rPr>
          <w:rStyle w:val="Styl3Char"/>
          <w:rFonts w:ascii="Times New Roman" w:hAnsi="Times New Roman" w:hint="eastAsia"/>
          <w:sz w:val="22"/>
          <w:lang w:val="sk-SK"/>
        </w:rPr>
        <w:t>č</w:t>
      </w:r>
      <w:r w:rsidRPr="00923108">
        <w:rPr>
          <w:rStyle w:val="Styl3Char"/>
          <w:rFonts w:ascii="Times New Roman" w:hAnsi="Times New Roman"/>
          <w:sz w:val="22"/>
          <w:lang w:val="sk-SK"/>
        </w:rPr>
        <w:t>asté:</w:t>
      </w:r>
      <w:r w:rsidRPr="00923108">
        <w:rPr>
          <w:rFonts w:ascii="Times New Roman" w:hAnsi="Times New Roman"/>
        </w:rPr>
        <w:t xml:space="preserve"> </w:t>
      </w:r>
      <w:proofErr w:type="spellStart"/>
      <w:r w:rsidRPr="00923108">
        <w:rPr>
          <w:rFonts w:ascii="Times New Roman" w:hAnsi="Times New Roman"/>
        </w:rPr>
        <w:t>dyskinéza</w:t>
      </w:r>
      <w:proofErr w:type="spellEnd"/>
    </w:p>
    <w:p w:rsidR="00217B27" w:rsidRPr="00923108" w:rsidRDefault="00217B27" w:rsidP="00E81C48">
      <w:pPr>
        <w:pStyle w:val="Normlndobloku"/>
        <w:rPr>
          <w:rFonts w:ascii="Times New Roman" w:hAnsi="Times New Roman"/>
        </w:rPr>
      </w:pPr>
      <w:r w:rsidRPr="00923108">
        <w:rPr>
          <w:rStyle w:val="Styl3Char"/>
          <w:rFonts w:ascii="Times New Roman" w:hAnsi="Times New Roman"/>
          <w:sz w:val="22"/>
          <w:lang w:val="sk-SK"/>
        </w:rPr>
        <w:t>Zriedkavé:</w:t>
      </w:r>
      <w:r w:rsidRPr="00923108">
        <w:rPr>
          <w:rFonts w:ascii="Times New Roman" w:hAnsi="Times New Roman"/>
        </w:rPr>
        <w:t xml:space="preserve"> </w:t>
      </w:r>
      <w:proofErr w:type="spellStart"/>
      <w:r w:rsidRPr="00923108">
        <w:rPr>
          <w:rFonts w:ascii="Times New Roman" w:hAnsi="Times New Roman"/>
        </w:rPr>
        <w:t>somnolencia</w:t>
      </w:r>
      <w:proofErr w:type="spellEnd"/>
      <w:r w:rsidRPr="00923108">
        <w:rPr>
          <w:rFonts w:ascii="Times New Roman" w:hAnsi="Times New Roman"/>
        </w:rPr>
        <w:t xml:space="preserve">, </w:t>
      </w:r>
      <w:proofErr w:type="spellStart"/>
      <w:r w:rsidRPr="00923108">
        <w:rPr>
          <w:rFonts w:ascii="Times New Roman" w:hAnsi="Times New Roman"/>
        </w:rPr>
        <w:t>parestézia</w:t>
      </w:r>
      <w:proofErr w:type="spellEnd"/>
    </w:p>
    <w:p w:rsidR="00217B27" w:rsidRPr="00923108" w:rsidRDefault="00217B27" w:rsidP="00E81C48">
      <w:pPr>
        <w:pStyle w:val="Normlndobloku"/>
        <w:rPr>
          <w:rFonts w:ascii="Times New Roman" w:hAnsi="Times New Roman"/>
        </w:rPr>
      </w:pPr>
      <w:r w:rsidRPr="00923108">
        <w:rPr>
          <w:rStyle w:val="Styl3Char"/>
          <w:rFonts w:ascii="Times New Roman" w:hAnsi="Times New Roman"/>
          <w:sz w:val="22"/>
          <w:lang w:val="sk-SK"/>
        </w:rPr>
        <w:t>Ve</w:t>
      </w:r>
      <w:r w:rsidRPr="00923108">
        <w:rPr>
          <w:rStyle w:val="Styl3Char"/>
          <w:rFonts w:ascii="Times New Roman" w:hAnsi="Times New Roman" w:hint="eastAsia"/>
          <w:sz w:val="22"/>
          <w:lang w:val="sk-SK"/>
        </w:rPr>
        <w:t>ľ</w:t>
      </w:r>
      <w:r w:rsidRPr="00923108">
        <w:rPr>
          <w:rStyle w:val="Styl3Char"/>
          <w:rFonts w:ascii="Times New Roman" w:hAnsi="Times New Roman"/>
          <w:sz w:val="22"/>
          <w:lang w:val="sk-SK"/>
        </w:rPr>
        <w:t>mi zriedkavé:</w:t>
      </w:r>
      <w:r w:rsidRPr="00923108">
        <w:rPr>
          <w:rFonts w:ascii="Times New Roman" w:hAnsi="Times New Roman"/>
        </w:rPr>
        <w:t xml:space="preserve"> silná </w:t>
      </w:r>
      <w:proofErr w:type="spellStart"/>
      <w:r w:rsidRPr="00923108">
        <w:rPr>
          <w:rFonts w:ascii="Times New Roman" w:hAnsi="Times New Roman"/>
        </w:rPr>
        <w:t>somnolencia</w:t>
      </w:r>
      <w:proofErr w:type="spellEnd"/>
      <w:r w:rsidRPr="00923108">
        <w:rPr>
          <w:rFonts w:ascii="Times New Roman" w:hAnsi="Times New Roman"/>
        </w:rPr>
        <w:t xml:space="preserve"> po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as d</w:t>
      </w:r>
      <w:r w:rsidRPr="00923108">
        <w:rPr>
          <w:rFonts w:ascii="Times New Roman" w:hAnsi="Times New Roman" w:hint="eastAsia"/>
        </w:rPr>
        <w:t>ň</w:t>
      </w:r>
      <w:r w:rsidRPr="00923108">
        <w:rPr>
          <w:rFonts w:ascii="Times New Roman" w:hAnsi="Times New Roman"/>
        </w:rPr>
        <w:t>a, náhle nastupujúci spánok</w:t>
      </w:r>
    </w:p>
    <w:p w:rsidR="00217B27" w:rsidRPr="00923108" w:rsidRDefault="00217B27" w:rsidP="00E81C48">
      <w:pPr>
        <w:pStyle w:val="Normlndobloku"/>
        <w:rPr>
          <w:rFonts w:ascii="Times New Roman" w:hAnsi="Times New Roman"/>
          <w:b/>
          <w:bCs/>
        </w:rPr>
      </w:pPr>
      <w:r w:rsidRPr="00923108">
        <w:rPr>
          <w:rFonts w:ascii="Times New Roman" w:hAnsi="Times New Roman"/>
          <w:b/>
          <w:bCs/>
        </w:rPr>
        <w:t>Poruchy oka</w:t>
      </w:r>
    </w:p>
    <w:p w:rsidR="00217B27" w:rsidRPr="00923108" w:rsidRDefault="00217B27" w:rsidP="00E81C48">
      <w:pPr>
        <w:pStyle w:val="Normlndobloku"/>
        <w:rPr>
          <w:rFonts w:ascii="Times New Roman" w:hAnsi="Times New Roman"/>
        </w:rPr>
      </w:pPr>
      <w:r w:rsidRPr="00923108">
        <w:rPr>
          <w:rStyle w:val="Styl3Char"/>
          <w:rFonts w:ascii="Times New Roman" w:hAnsi="Times New Roman"/>
          <w:sz w:val="22"/>
          <w:lang w:val="sk-SK"/>
        </w:rPr>
        <w:t>Zriedkavé:</w:t>
      </w:r>
      <w:r w:rsidRPr="00923108">
        <w:rPr>
          <w:rFonts w:ascii="Times New Roman" w:hAnsi="Times New Roman"/>
        </w:rPr>
        <w:t xml:space="preserve"> poruchy videnia, neostré videnie</w:t>
      </w:r>
    </w:p>
    <w:p w:rsidR="00217B27" w:rsidRPr="00923108" w:rsidRDefault="00217B27" w:rsidP="00E81C48">
      <w:pPr>
        <w:pStyle w:val="Normlndobloku"/>
        <w:rPr>
          <w:rFonts w:ascii="Times New Roman" w:hAnsi="Times New Roman"/>
          <w:b/>
          <w:bCs/>
        </w:rPr>
      </w:pPr>
      <w:r w:rsidRPr="00923108">
        <w:rPr>
          <w:rFonts w:ascii="Times New Roman" w:hAnsi="Times New Roman"/>
          <w:b/>
          <w:bCs/>
        </w:rPr>
        <w:t>Poruchy ucha a</w:t>
      </w:r>
      <w:r w:rsidRPr="000B0590">
        <w:rPr>
          <w:rFonts w:ascii="Times New Roman" w:hAnsi="Times New Roman"/>
          <w:b/>
          <w:bCs/>
        </w:rPr>
        <w:t> </w:t>
      </w:r>
      <w:r w:rsidRPr="00923108">
        <w:rPr>
          <w:rFonts w:ascii="Times New Roman" w:hAnsi="Times New Roman"/>
          <w:b/>
          <w:bCs/>
        </w:rPr>
        <w:t>labyrintu</w:t>
      </w:r>
    </w:p>
    <w:p w:rsidR="00217B27" w:rsidRPr="00923108" w:rsidRDefault="00217B27" w:rsidP="00E81C48">
      <w:pPr>
        <w:pStyle w:val="Normlndobloku"/>
        <w:rPr>
          <w:rFonts w:ascii="Times New Roman" w:hAnsi="Times New Roman"/>
        </w:rPr>
      </w:pPr>
      <w:r w:rsidRPr="00923108">
        <w:rPr>
          <w:rStyle w:val="Styl3Char"/>
          <w:rFonts w:ascii="Times New Roman" w:hAnsi="Times New Roman"/>
          <w:sz w:val="22"/>
          <w:lang w:val="sk-SK"/>
        </w:rPr>
        <w:t>Zriedkavé</w:t>
      </w:r>
      <w:r w:rsidRPr="00923108">
        <w:rPr>
          <w:rFonts w:ascii="Times New Roman" w:hAnsi="Times New Roman"/>
        </w:rPr>
        <w:t xml:space="preserve">: </w:t>
      </w:r>
      <w:proofErr w:type="spellStart"/>
      <w:r w:rsidRPr="00923108">
        <w:rPr>
          <w:rFonts w:ascii="Times New Roman" w:hAnsi="Times New Roman"/>
        </w:rPr>
        <w:t>tinnitus</w:t>
      </w:r>
      <w:proofErr w:type="spellEnd"/>
    </w:p>
    <w:p w:rsidR="00217B27" w:rsidRPr="00923108" w:rsidRDefault="00217B27" w:rsidP="00E81C48">
      <w:pPr>
        <w:pStyle w:val="Normlndobloku"/>
        <w:rPr>
          <w:rFonts w:ascii="Times New Roman" w:hAnsi="Times New Roman"/>
          <w:b/>
          <w:bCs/>
        </w:rPr>
      </w:pPr>
      <w:r w:rsidRPr="00923108">
        <w:rPr>
          <w:rFonts w:ascii="Times New Roman" w:hAnsi="Times New Roman"/>
          <w:b/>
          <w:bCs/>
        </w:rPr>
        <w:t>Poruchy srdca a</w:t>
      </w:r>
      <w:r w:rsidRPr="000B0590">
        <w:rPr>
          <w:rFonts w:ascii="Times New Roman" w:hAnsi="Times New Roman"/>
          <w:b/>
          <w:bCs/>
        </w:rPr>
        <w:t> </w:t>
      </w:r>
      <w:r w:rsidRPr="00923108">
        <w:rPr>
          <w:rFonts w:ascii="Times New Roman" w:hAnsi="Times New Roman"/>
          <w:b/>
          <w:bCs/>
        </w:rPr>
        <w:t xml:space="preserve">srdcovej </w:t>
      </w:r>
      <w:r w:rsidRPr="00923108">
        <w:rPr>
          <w:rFonts w:ascii="Times New Roman" w:hAnsi="Times New Roman" w:hint="eastAsia"/>
          <w:b/>
          <w:bCs/>
        </w:rPr>
        <w:t>č</w:t>
      </w:r>
      <w:r w:rsidRPr="00923108">
        <w:rPr>
          <w:rFonts w:ascii="Times New Roman" w:hAnsi="Times New Roman"/>
          <w:b/>
          <w:bCs/>
        </w:rPr>
        <w:t>innosti</w:t>
      </w:r>
    </w:p>
    <w:p w:rsidR="00217B27" w:rsidRPr="00923108" w:rsidRDefault="00217B27" w:rsidP="00E81C48">
      <w:pPr>
        <w:pStyle w:val="Normlndobloku"/>
        <w:rPr>
          <w:rFonts w:ascii="Times New Roman" w:hAnsi="Times New Roman"/>
        </w:rPr>
      </w:pPr>
      <w:r w:rsidRPr="00923108">
        <w:rPr>
          <w:rStyle w:val="Styl3Char"/>
          <w:rFonts w:ascii="Times New Roman" w:hAnsi="Times New Roman"/>
          <w:sz w:val="22"/>
          <w:lang w:val="sk-SK"/>
        </w:rPr>
        <w:t>Zriedkavé:</w:t>
      </w:r>
      <w:r w:rsidRPr="00923108">
        <w:rPr>
          <w:rFonts w:ascii="Times New Roman" w:hAnsi="Times New Roman"/>
        </w:rPr>
        <w:t xml:space="preserve"> </w:t>
      </w:r>
      <w:proofErr w:type="spellStart"/>
      <w:r w:rsidRPr="00923108">
        <w:rPr>
          <w:rFonts w:ascii="Times New Roman" w:hAnsi="Times New Roman"/>
        </w:rPr>
        <w:t>perikardiálny</w:t>
      </w:r>
      <w:proofErr w:type="spellEnd"/>
      <w:r w:rsidRPr="00923108">
        <w:rPr>
          <w:rFonts w:ascii="Times New Roman" w:hAnsi="Times New Roman"/>
        </w:rPr>
        <w:t xml:space="preserve"> výpotok, </w:t>
      </w:r>
      <w:proofErr w:type="spellStart"/>
      <w:r w:rsidRPr="00923108">
        <w:rPr>
          <w:rFonts w:ascii="Times New Roman" w:hAnsi="Times New Roman"/>
        </w:rPr>
        <w:t>konstriktívna</w:t>
      </w:r>
      <w:proofErr w:type="spellEnd"/>
      <w:r w:rsidRPr="00923108">
        <w:rPr>
          <w:rFonts w:ascii="Times New Roman" w:hAnsi="Times New Roman"/>
        </w:rPr>
        <w:t xml:space="preserve"> </w:t>
      </w:r>
      <w:proofErr w:type="spellStart"/>
      <w:r w:rsidRPr="00923108">
        <w:rPr>
          <w:rFonts w:ascii="Times New Roman" w:hAnsi="Times New Roman"/>
        </w:rPr>
        <w:t>perikarditída</w:t>
      </w:r>
      <w:proofErr w:type="spellEnd"/>
      <w:r w:rsidRPr="00923108">
        <w:rPr>
          <w:rFonts w:ascii="Times New Roman" w:hAnsi="Times New Roman"/>
        </w:rPr>
        <w:t xml:space="preserve">, </w:t>
      </w:r>
      <w:proofErr w:type="spellStart"/>
      <w:r w:rsidRPr="00923108">
        <w:rPr>
          <w:rFonts w:ascii="Times New Roman" w:hAnsi="Times New Roman"/>
        </w:rPr>
        <w:t>tachykardia</w:t>
      </w:r>
      <w:proofErr w:type="spellEnd"/>
      <w:r w:rsidRPr="00923108">
        <w:rPr>
          <w:rFonts w:ascii="Times New Roman" w:hAnsi="Times New Roman"/>
        </w:rPr>
        <w:t xml:space="preserve">, bradykardia, </w:t>
      </w:r>
      <w:proofErr w:type="spellStart"/>
      <w:r w:rsidRPr="00923108">
        <w:rPr>
          <w:rFonts w:ascii="Times New Roman" w:hAnsi="Times New Roman"/>
        </w:rPr>
        <w:t>arytmia</w:t>
      </w:r>
      <w:proofErr w:type="spellEnd"/>
    </w:p>
    <w:p w:rsidR="00217B27" w:rsidRPr="00923108" w:rsidRDefault="00217B27" w:rsidP="00E81C48">
      <w:pPr>
        <w:pStyle w:val="Normlndobloku"/>
        <w:rPr>
          <w:rFonts w:ascii="Times New Roman" w:hAnsi="Times New Roman"/>
        </w:rPr>
      </w:pPr>
      <w:r w:rsidRPr="00923108">
        <w:rPr>
          <w:rStyle w:val="Styl3Char"/>
          <w:rFonts w:ascii="Times New Roman" w:hAnsi="Times New Roman"/>
          <w:sz w:val="22"/>
          <w:lang w:val="sk-SK"/>
        </w:rPr>
        <w:t>Ve</w:t>
      </w:r>
      <w:r w:rsidRPr="00923108">
        <w:rPr>
          <w:rStyle w:val="Styl3Char"/>
          <w:rFonts w:ascii="Times New Roman" w:hAnsi="Times New Roman" w:hint="eastAsia"/>
          <w:sz w:val="22"/>
          <w:lang w:val="sk-SK"/>
        </w:rPr>
        <w:t>ľ</w:t>
      </w:r>
      <w:r w:rsidRPr="00923108">
        <w:rPr>
          <w:rStyle w:val="Styl3Char"/>
          <w:rFonts w:ascii="Times New Roman" w:hAnsi="Times New Roman"/>
          <w:sz w:val="22"/>
          <w:lang w:val="sk-SK"/>
        </w:rPr>
        <w:t>mi zriedkavé:</w:t>
      </w:r>
      <w:r w:rsidRPr="00923108">
        <w:rPr>
          <w:rFonts w:ascii="Times New Roman" w:hAnsi="Times New Roman"/>
        </w:rPr>
        <w:t xml:space="preserve"> kardiálna </w:t>
      </w:r>
      <w:proofErr w:type="spellStart"/>
      <w:r w:rsidRPr="00923108">
        <w:rPr>
          <w:rFonts w:ascii="Times New Roman" w:hAnsi="Times New Roman"/>
        </w:rPr>
        <w:t>valvulopatia</w:t>
      </w:r>
      <w:proofErr w:type="spellEnd"/>
      <w:r w:rsidRPr="00923108">
        <w:rPr>
          <w:rFonts w:ascii="Times New Roman" w:hAnsi="Times New Roman"/>
        </w:rPr>
        <w:t xml:space="preserve"> (vrátane </w:t>
      </w:r>
      <w:proofErr w:type="spellStart"/>
      <w:r w:rsidRPr="00923108">
        <w:rPr>
          <w:rFonts w:ascii="Times New Roman" w:hAnsi="Times New Roman"/>
        </w:rPr>
        <w:t>regurgitácie</w:t>
      </w:r>
      <w:proofErr w:type="spellEnd"/>
      <w:r w:rsidRPr="00923108">
        <w:rPr>
          <w:rFonts w:ascii="Times New Roman" w:hAnsi="Times New Roman"/>
        </w:rPr>
        <w:t>) a súvisiace ochorenia (</w:t>
      </w:r>
      <w:proofErr w:type="spellStart"/>
      <w:r w:rsidRPr="00923108">
        <w:rPr>
          <w:rFonts w:ascii="Times New Roman" w:hAnsi="Times New Roman"/>
        </w:rPr>
        <w:t>perikarditída</w:t>
      </w:r>
      <w:proofErr w:type="spellEnd"/>
      <w:r w:rsidRPr="00923108">
        <w:rPr>
          <w:rFonts w:ascii="Times New Roman" w:hAnsi="Times New Roman"/>
        </w:rPr>
        <w:t xml:space="preserve"> a</w:t>
      </w:r>
      <w:r w:rsidRPr="000B0590">
        <w:rPr>
          <w:rFonts w:ascii="Times New Roman" w:hAnsi="Times New Roman"/>
        </w:rPr>
        <w:t> </w:t>
      </w:r>
      <w:proofErr w:type="spellStart"/>
      <w:r w:rsidRPr="00923108">
        <w:rPr>
          <w:rFonts w:ascii="Times New Roman" w:hAnsi="Times New Roman"/>
        </w:rPr>
        <w:t>perikardiálna</w:t>
      </w:r>
      <w:proofErr w:type="spellEnd"/>
      <w:r w:rsidRPr="00923108">
        <w:rPr>
          <w:rFonts w:ascii="Times New Roman" w:hAnsi="Times New Roman"/>
        </w:rPr>
        <w:t xml:space="preserve"> </w:t>
      </w:r>
      <w:proofErr w:type="spellStart"/>
      <w:r w:rsidRPr="00923108">
        <w:rPr>
          <w:rFonts w:ascii="Times New Roman" w:hAnsi="Times New Roman"/>
        </w:rPr>
        <w:t>efúzia</w:t>
      </w:r>
      <w:proofErr w:type="spellEnd"/>
      <w:r w:rsidRPr="00923108">
        <w:rPr>
          <w:rFonts w:ascii="Times New Roman" w:hAnsi="Times New Roman"/>
        </w:rPr>
        <w:t>)</w:t>
      </w:r>
    </w:p>
    <w:p w:rsidR="00217B27" w:rsidRPr="00923108" w:rsidRDefault="00217B27" w:rsidP="00E81C48">
      <w:pPr>
        <w:pStyle w:val="Normlndobloku"/>
        <w:rPr>
          <w:rFonts w:ascii="Times New Roman" w:hAnsi="Times New Roman"/>
          <w:b/>
          <w:bCs/>
        </w:rPr>
      </w:pPr>
      <w:r w:rsidRPr="00923108">
        <w:rPr>
          <w:rFonts w:ascii="Times New Roman" w:hAnsi="Times New Roman"/>
          <w:b/>
          <w:bCs/>
        </w:rPr>
        <w:t>Poruchy ciev</w:t>
      </w:r>
    </w:p>
    <w:p w:rsidR="00217B27" w:rsidRPr="00923108" w:rsidRDefault="00217B27" w:rsidP="00E81C48">
      <w:pPr>
        <w:pStyle w:val="Normlndobloku"/>
        <w:rPr>
          <w:rFonts w:ascii="Times New Roman" w:hAnsi="Times New Roman"/>
        </w:rPr>
      </w:pPr>
      <w:r w:rsidRPr="00923108">
        <w:rPr>
          <w:rStyle w:val="Styl3Char"/>
          <w:rFonts w:ascii="Times New Roman" w:hAnsi="Times New Roman"/>
          <w:sz w:val="22"/>
          <w:lang w:val="sk-SK"/>
        </w:rPr>
        <w:t xml:space="preserve">Menej </w:t>
      </w:r>
      <w:r w:rsidRPr="00923108">
        <w:rPr>
          <w:rStyle w:val="Styl3Char"/>
          <w:rFonts w:ascii="Times New Roman" w:hAnsi="Times New Roman" w:hint="eastAsia"/>
          <w:sz w:val="22"/>
          <w:lang w:val="sk-SK"/>
        </w:rPr>
        <w:t>č</w:t>
      </w:r>
      <w:r w:rsidRPr="00923108">
        <w:rPr>
          <w:rStyle w:val="Styl3Char"/>
          <w:rFonts w:ascii="Times New Roman" w:hAnsi="Times New Roman"/>
          <w:sz w:val="22"/>
          <w:lang w:val="sk-SK"/>
        </w:rPr>
        <w:t>asté:</w:t>
      </w:r>
      <w:r w:rsidRPr="00923108">
        <w:rPr>
          <w:rFonts w:ascii="Times New Roman" w:hAnsi="Times New Roman"/>
        </w:rPr>
        <w:t xml:space="preserve"> hypotenzia, </w:t>
      </w:r>
      <w:proofErr w:type="spellStart"/>
      <w:r w:rsidRPr="00923108">
        <w:rPr>
          <w:rFonts w:ascii="Times New Roman" w:hAnsi="Times New Roman"/>
        </w:rPr>
        <w:t>ortostatická</w:t>
      </w:r>
      <w:proofErr w:type="spellEnd"/>
      <w:r w:rsidRPr="00923108">
        <w:rPr>
          <w:rFonts w:ascii="Times New Roman" w:hAnsi="Times New Roman"/>
        </w:rPr>
        <w:t xml:space="preserve"> hypotenzia (ve</w:t>
      </w:r>
      <w:r w:rsidRPr="00923108">
        <w:rPr>
          <w:rFonts w:ascii="Times New Roman" w:hAnsi="Times New Roman" w:hint="eastAsia"/>
        </w:rPr>
        <w:t>ľ</w:t>
      </w:r>
      <w:r w:rsidRPr="00923108">
        <w:rPr>
          <w:rFonts w:ascii="Times New Roman" w:hAnsi="Times New Roman"/>
        </w:rPr>
        <w:t>mi zriedkavo vedúca k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synkope)</w:t>
      </w:r>
    </w:p>
    <w:p w:rsidR="00217B27" w:rsidRPr="00923108" w:rsidRDefault="007C47DD" w:rsidP="00E81C48">
      <w:pPr>
        <w:pStyle w:val="Normlndobloku"/>
        <w:rPr>
          <w:rFonts w:ascii="Times New Roman" w:hAnsi="Times New Roman"/>
        </w:rPr>
      </w:pPr>
      <w:r>
        <w:rPr>
          <w:rStyle w:val="Styl3Char"/>
          <w:rFonts w:ascii="Times New Roman" w:hAnsi="Times New Roman"/>
          <w:sz w:val="22"/>
          <w:lang w:val="sk-SK"/>
        </w:rPr>
        <w:t>Veľmi z</w:t>
      </w:r>
      <w:r w:rsidR="00217B27" w:rsidRPr="00923108">
        <w:rPr>
          <w:rStyle w:val="Styl3Char"/>
          <w:rFonts w:ascii="Times New Roman" w:hAnsi="Times New Roman"/>
          <w:sz w:val="22"/>
          <w:lang w:val="sk-SK"/>
        </w:rPr>
        <w:t>riedkavé:</w:t>
      </w:r>
      <w:r w:rsidR="00217B27" w:rsidRPr="00923108">
        <w:rPr>
          <w:rFonts w:ascii="Times New Roman" w:hAnsi="Times New Roman"/>
        </w:rPr>
        <w:t xml:space="preserve"> reverzibilné zblednutie prstov na rukách a</w:t>
      </w:r>
      <w:r w:rsidR="00217B27" w:rsidRPr="000B0590">
        <w:rPr>
          <w:rFonts w:ascii="Times New Roman" w:hAnsi="Times New Roman"/>
        </w:rPr>
        <w:t> </w:t>
      </w:r>
      <w:r w:rsidR="00217B27" w:rsidRPr="00923108">
        <w:rPr>
          <w:rFonts w:ascii="Times New Roman" w:hAnsi="Times New Roman"/>
        </w:rPr>
        <w:t>na nohách vyvolané chladom (zvláš</w:t>
      </w:r>
      <w:r w:rsidR="00217B27" w:rsidRPr="00923108">
        <w:rPr>
          <w:rFonts w:ascii="Times New Roman" w:hAnsi="Times New Roman" w:hint="eastAsia"/>
        </w:rPr>
        <w:t>ť</w:t>
      </w:r>
      <w:r w:rsidR="00217B27" w:rsidRPr="00923108">
        <w:rPr>
          <w:rFonts w:ascii="Times New Roman" w:hAnsi="Times New Roman"/>
        </w:rPr>
        <w:t xml:space="preserve"> u</w:t>
      </w:r>
      <w:r w:rsidR="00217B27" w:rsidRPr="000B0590">
        <w:rPr>
          <w:rFonts w:ascii="Times New Roman" w:hAnsi="Times New Roman"/>
        </w:rPr>
        <w:t> </w:t>
      </w:r>
      <w:r w:rsidR="00217B27" w:rsidRPr="00923108">
        <w:rPr>
          <w:rFonts w:ascii="Times New Roman" w:hAnsi="Times New Roman"/>
        </w:rPr>
        <w:t>pacientov s</w:t>
      </w:r>
      <w:r w:rsidR="00217B27" w:rsidRPr="000B0590">
        <w:rPr>
          <w:rFonts w:ascii="Times New Roman" w:hAnsi="Times New Roman"/>
        </w:rPr>
        <w:t> </w:t>
      </w:r>
      <w:proofErr w:type="spellStart"/>
      <w:r w:rsidR="00217B27" w:rsidRPr="00923108">
        <w:rPr>
          <w:rFonts w:ascii="Times New Roman" w:hAnsi="Times New Roman"/>
        </w:rPr>
        <w:t>Raynaudovým</w:t>
      </w:r>
      <w:proofErr w:type="spellEnd"/>
      <w:r w:rsidR="00217B27" w:rsidRPr="00923108">
        <w:rPr>
          <w:rFonts w:ascii="Times New Roman" w:hAnsi="Times New Roman"/>
        </w:rPr>
        <w:t xml:space="preserve"> fenoménom v</w:t>
      </w:r>
      <w:r w:rsidR="00217B27" w:rsidRPr="000B0590">
        <w:rPr>
          <w:rFonts w:ascii="Times New Roman" w:hAnsi="Times New Roman"/>
        </w:rPr>
        <w:t> </w:t>
      </w:r>
      <w:r w:rsidR="00217B27" w:rsidRPr="00923108">
        <w:rPr>
          <w:rFonts w:ascii="Times New Roman" w:hAnsi="Times New Roman"/>
        </w:rPr>
        <w:t>anamnéze)</w:t>
      </w:r>
    </w:p>
    <w:p w:rsidR="00217B27" w:rsidRPr="00923108" w:rsidRDefault="00217B27" w:rsidP="00E81C48">
      <w:pPr>
        <w:pStyle w:val="Normlndobloku"/>
        <w:rPr>
          <w:rFonts w:ascii="Times New Roman" w:hAnsi="Times New Roman"/>
          <w:b/>
          <w:bCs/>
        </w:rPr>
      </w:pPr>
      <w:r w:rsidRPr="00923108">
        <w:rPr>
          <w:rFonts w:ascii="Times New Roman" w:hAnsi="Times New Roman"/>
          <w:b/>
          <w:bCs/>
        </w:rPr>
        <w:t>Poruchy dýchacej sústavy, hrudníka a</w:t>
      </w:r>
      <w:r w:rsidRPr="000B0590">
        <w:rPr>
          <w:rFonts w:ascii="Times New Roman" w:hAnsi="Times New Roman"/>
          <w:b/>
          <w:bCs/>
        </w:rPr>
        <w:t> </w:t>
      </w:r>
      <w:proofErr w:type="spellStart"/>
      <w:r w:rsidRPr="00923108">
        <w:rPr>
          <w:rFonts w:ascii="Times New Roman" w:hAnsi="Times New Roman"/>
          <w:b/>
          <w:bCs/>
        </w:rPr>
        <w:t>mediastína</w:t>
      </w:r>
      <w:proofErr w:type="spellEnd"/>
    </w:p>
    <w:p w:rsidR="00217B27" w:rsidRPr="00923108" w:rsidRDefault="00217B27" w:rsidP="00E81C48">
      <w:pPr>
        <w:pStyle w:val="Normlndobloku"/>
        <w:rPr>
          <w:rFonts w:ascii="Times New Roman" w:hAnsi="Times New Roman"/>
        </w:rPr>
      </w:pPr>
      <w:r w:rsidRPr="00923108">
        <w:rPr>
          <w:rStyle w:val="Styl3Char"/>
          <w:rFonts w:ascii="Times New Roman" w:hAnsi="Times New Roman" w:hint="eastAsia"/>
          <w:sz w:val="22"/>
          <w:lang w:val="sk-SK"/>
        </w:rPr>
        <w:t>Č</w:t>
      </w:r>
      <w:r w:rsidRPr="00923108">
        <w:rPr>
          <w:rStyle w:val="Styl3Char"/>
          <w:rFonts w:ascii="Times New Roman" w:hAnsi="Times New Roman"/>
          <w:sz w:val="22"/>
          <w:lang w:val="sk-SK"/>
        </w:rPr>
        <w:t>asté:</w:t>
      </w:r>
      <w:r w:rsidRPr="00923108">
        <w:rPr>
          <w:rFonts w:ascii="Times New Roman" w:hAnsi="Times New Roman"/>
        </w:rPr>
        <w:t xml:space="preserve"> </w:t>
      </w:r>
      <w:proofErr w:type="spellStart"/>
      <w:r w:rsidRPr="00923108">
        <w:rPr>
          <w:rFonts w:ascii="Times New Roman" w:hAnsi="Times New Roman"/>
        </w:rPr>
        <w:t>kongescia</w:t>
      </w:r>
      <w:proofErr w:type="spellEnd"/>
      <w:r w:rsidRPr="00923108">
        <w:rPr>
          <w:rFonts w:ascii="Times New Roman" w:hAnsi="Times New Roman"/>
        </w:rPr>
        <w:t xml:space="preserve"> nosovej sliznice</w:t>
      </w:r>
    </w:p>
    <w:p w:rsidR="00217B27" w:rsidRPr="00923108" w:rsidRDefault="00217B27" w:rsidP="00E81C48">
      <w:pPr>
        <w:pStyle w:val="Normlndobloku"/>
        <w:rPr>
          <w:rFonts w:ascii="Times New Roman" w:hAnsi="Times New Roman"/>
        </w:rPr>
      </w:pPr>
      <w:r w:rsidRPr="00923108">
        <w:rPr>
          <w:rStyle w:val="Styl3Char"/>
          <w:rFonts w:ascii="Times New Roman" w:hAnsi="Times New Roman"/>
          <w:sz w:val="22"/>
          <w:lang w:val="sk-SK"/>
        </w:rPr>
        <w:t>Zriedkavé:</w:t>
      </w:r>
      <w:r w:rsidRPr="00923108">
        <w:rPr>
          <w:rFonts w:ascii="Times New Roman" w:hAnsi="Times New Roman"/>
        </w:rPr>
        <w:t xml:space="preserve"> </w:t>
      </w:r>
      <w:proofErr w:type="spellStart"/>
      <w:r w:rsidRPr="00923108">
        <w:rPr>
          <w:rFonts w:ascii="Times New Roman" w:hAnsi="Times New Roman"/>
        </w:rPr>
        <w:t>pleurálny</w:t>
      </w:r>
      <w:proofErr w:type="spellEnd"/>
      <w:r w:rsidRPr="00923108">
        <w:rPr>
          <w:rFonts w:ascii="Times New Roman" w:hAnsi="Times New Roman"/>
        </w:rPr>
        <w:t xml:space="preserve"> výpotok, </w:t>
      </w:r>
      <w:proofErr w:type="spellStart"/>
      <w:r w:rsidRPr="00923108">
        <w:rPr>
          <w:rFonts w:ascii="Times New Roman" w:hAnsi="Times New Roman"/>
        </w:rPr>
        <w:t>pleurálna</w:t>
      </w:r>
      <w:proofErr w:type="spellEnd"/>
      <w:r w:rsidRPr="00923108">
        <w:rPr>
          <w:rFonts w:ascii="Times New Roman" w:hAnsi="Times New Roman"/>
        </w:rPr>
        <w:t xml:space="preserve"> </w:t>
      </w:r>
      <w:proofErr w:type="spellStart"/>
      <w:r w:rsidRPr="00923108">
        <w:rPr>
          <w:rFonts w:ascii="Times New Roman" w:hAnsi="Times New Roman"/>
        </w:rPr>
        <w:t>fibróza</w:t>
      </w:r>
      <w:proofErr w:type="spellEnd"/>
      <w:r w:rsidRPr="00923108">
        <w:rPr>
          <w:rFonts w:ascii="Times New Roman" w:hAnsi="Times New Roman"/>
        </w:rPr>
        <w:t xml:space="preserve">, </w:t>
      </w:r>
      <w:proofErr w:type="spellStart"/>
      <w:r w:rsidRPr="00923108">
        <w:rPr>
          <w:rFonts w:ascii="Times New Roman" w:hAnsi="Times New Roman"/>
        </w:rPr>
        <w:t>pleuritída</w:t>
      </w:r>
      <w:proofErr w:type="spellEnd"/>
      <w:r w:rsidRPr="00923108">
        <w:rPr>
          <w:rFonts w:ascii="Times New Roman" w:hAnsi="Times New Roman"/>
        </w:rPr>
        <w:t>, p</w:t>
      </w:r>
      <w:r w:rsidRPr="00923108">
        <w:rPr>
          <w:rFonts w:ascii="Times New Roman" w:hAnsi="Times New Roman" w:hint="eastAsia"/>
        </w:rPr>
        <w:t>ľú</w:t>
      </w:r>
      <w:r w:rsidRPr="00923108">
        <w:rPr>
          <w:rFonts w:ascii="Times New Roman" w:hAnsi="Times New Roman"/>
        </w:rPr>
        <w:t xml:space="preserve">cna </w:t>
      </w:r>
      <w:proofErr w:type="spellStart"/>
      <w:r w:rsidRPr="00923108">
        <w:rPr>
          <w:rFonts w:ascii="Times New Roman" w:hAnsi="Times New Roman"/>
        </w:rPr>
        <w:t>fibróza</w:t>
      </w:r>
      <w:proofErr w:type="spellEnd"/>
      <w:r w:rsidRPr="00923108">
        <w:rPr>
          <w:rFonts w:ascii="Times New Roman" w:hAnsi="Times New Roman"/>
        </w:rPr>
        <w:t xml:space="preserve">, </w:t>
      </w:r>
      <w:proofErr w:type="spellStart"/>
      <w:r w:rsidRPr="00923108">
        <w:rPr>
          <w:rFonts w:ascii="Times New Roman" w:hAnsi="Times New Roman"/>
        </w:rPr>
        <w:t>dyspnoe</w:t>
      </w:r>
      <w:proofErr w:type="spellEnd"/>
    </w:p>
    <w:p w:rsidR="00217B27" w:rsidRPr="00923108" w:rsidRDefault="00217B27" w:rsidP="00E81C48">
      <w:pPr>
        <w:pStyle w:val="Normlndobloku"/>
        <w:rPr>
          <w:rFonts w:ascii="Times New Roman" w:hAnsi="Times New Roman"/>
          <w:b/>
          <w:bCs/>
        </w:rPr>
      </w:pPr>
      <w:r w:rsidRPr="00923108">
        <w:rPr>
          <w:rFonts w:ascii="Times New Roman" w:hAnsi="Times New Roman"/>
          <w:b/>
          <w:bCs/>
        </w:rPr>
        <w:t xml:space="preserve">Poruchy </w:t>
      </w:r>
      <w:proofErr w:type="spellStart"/>
      <w:r w:rsidRPr="00923108">
        <w:rPr>
          <w:rFonts w:ascii="Times New Roman" w:hAnsi="Times New Roman"/>
          <w:b/>
          <w:bCs/>
        </w:rPr>
        <w:t>gastrointestinálneho</w:t>
      </w:r>
      <w:proofErr w:type="spellEnd"/>
      <w:r w:rsidRPr="00923108">
        <w:rPr>
          <w:rFonts w:ascii="Times New Roman" w:hAnsi="Times New Roman"/>
          <w:b/>
          <w:bCs/>
        </w:rPr>
        <w:t xml:space="preserve"> traktu</w:t>
      </w:r>
    </w:p>
    <w:p w:rsidR="00217B27" w:rsidRPr="00923108" w:rsidRDefault="00217B27" w:rsidP="00E81C48">
      <w:pPr>
        <w:pStyle w:val="Normlndobloku"/>
        <w:rPr>
          <w:rFonts w:ascii="Times New Roman" w:hAnsi="Times New Roman"/>
        </w:rPr>
      </w:pPr>
      <w:r w:rsidRPr="00923108">
        <w:rPr>
          <w:rStyle w:val="Styl3Char"/>
          <w:rFonts w:ascii="Times New Roman" w:hAnsi="Times New Roman" w:hint="eastAsia"/>
          <w:sz w:val="22"/>
          <w:lang w:val="sk-SK"/>
        </w:rPr>
        <w:t>Č</w:t>
      </w:r>
      <w:r w:rsidRPr="00923108">
        <w:rPr>
          <w:rStyle w:val="Styl3Char"/>
          <w:rFonts w:ascii="Times New Roman" w:hAnsi="Times New Roman"/>
          <w:sz w:val="22"/>
          <w:lang w:val="sk-SK"/>
        </w:rPr>
        <w:t>asté:</w:t>
      </w:r>
      <w:r w:rsidRPr="00923108">
        <w:rPr>
          <w:rFonts w:ascii="Times New Roman" w:hAnsi="Times New Roman"/>
        </w:rPr>
        <w:t xml:space="preserve"> </w:t>
      </w:r>
      <w:proofErr w:type="spellStart"/>
      <w:r w:rsidRPr="00923108">
        <w:rPr>
          <w:rFonts w:ascii="Times New Roman" w:hAnsi="Times New Roman"/>
        </w:rPr>
        <w:t>nauzea</w:t>
      </w:r>
      <w:proofErr w:type="spellEnd"/>
      <w:r w:rsidRPr="00923108">
        <w:rPr>
          <w:rFonts w:ascii="Times New Roman" w:hAnsi="Times New Roman"/>
        </w:rPr>
        <w:t>, zápcha, vracanie</w:t>
      </w:r>
    </w:p>
    <w:p w:rsidR="00217B27" w:rsidRPr="00923108" w:rsidRDefault="00217B27" w:rsidP="00E81C48">
      <w:pPr>
        <w:pStyle w:val="Normlndobloku"/>
        <w:rPr>
          <w:rFonts w:ascii="Times New Roman" w:hAnsi="Times New Roman"/>
        </w:rPr>
      </w:pPr>
      <w:r w:rsidRPr="00923108">
        <w:rPr>
          <w:rStyle w:val="Styl3Char"/>
          <w:rFonts w:ascii="Times New Roman" w:hAnsi="Times New Roman"/>
          <w:sz w:val="22"/>
          <w:lang w:val="sk-SK"/>
        </w:rPr>
        <w:t xml:space="preserve">Menej </w:t>
      </w:r>
      <w:r w:rsidRPr="00923108">
        <w:rPr>
          <w:rStyle w:val="Styl3Char"/>
          <w:rFonts w:ascii="Times New Roman" w:hAnsi="Times New Roman" w:hint="eastAsia"/>
          <w:sz w:val="22"/>
          <w:lang w:val="sk-SK"/>
        </w:rPr>
        <w:t>č</w:t>
      </w:r>
      <w:r w:rsidRPr="00923108">
        <w:rPr>
          <w:rStyle w:val="Styl3Char"/>
          <w:rFonts w:ascii="Times New Roman" w:hAnsi="Times New Roman"/>
          <w:sz w:val="22"/>
          <w:lang w:val="sk-SK"/>
        </w:rPr>
        <w:t>asté:</w:t>
      </w:r>
      <w:r w:rsidRPr="00923108">
        <w:rPr>
          <w:rFonts w:ascii="Times New Roman" w:hAnsi="Times New Roman"/>
        </w:rPr>
        <w:t xml:space="preserve"> suchos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v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ústach</w:t>
      </w:r>
    </w:p>
    <w:p w:rsidR="00217B27" w:rsidRPr="00923108" w:rsidRDefault="00217B27" w:rsidP="00E81C48">
      <w:pPr>
        <w:pStyle w:val="Normlndobloku"/>
        <w:rPr>
          <w:rFonts w:ascii="Times New Roman" w:hAnsi="Times New Roman"/>
        </w:rPr>
      </w:pPr>
      <w:r w:rsidRPr="00923108">
        <w:rPr>
          <w:rStyle w:val="Styl3Char"/>
          <w:rFonts w:ascii="Times New Roman" w:hAnsi="Times New Roman"/>
          <w:sz w:val="22"/>
          <w:lang w:val="sk-SK"/>
        </w:rPr>
        <w:t>Zriedkavé:</w:t>
      </w:r>
      <w:r w:rsidRPr="00923108">
        <w:rPr>
          <w:rFonts w:ascii="Times New Roman" w:hAnsi="Times New Roman"/>
        </w:rPr>
        <w:t xml:space="preserve"> hna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ka, boles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brucha, </w:t>
      </w:r>
      <w:proofErr w:type="spellStart"/>
      <w:r w:rsidRPr="00923108">
        <w:rPr>
          <w:rFonts w:ascii="Times New Roman" w:hAnsi="Times New Roman"/>
        </w:rPr>
        <w:t>retroperitoneálna</w:t>
      </w:r>
      <w:proofErr w:type="spellEnd"/>
      <w:r w:rsidRPr="00923108">
        <w:rPr>
          <w:rFonts w:ascii="Times New Roman" w:hAnsi="Times New Roman"/>
        </w:rPr>
        <w:t xml:space="preserve"> </w:t>
      </w:r>
      <w:proofErr w:type="spellStart"/>
      <w:r w:rsidRPr="00923108">
        <w:rPr>
          <w:rFonts w:ascii="Times New Roman" w:hAnsi="Times New Roman"/>
        </w:rPr>
        <w:t>fibróza</w:t>
      </w:r>
      <w:proofErr w:type="spellEnd"/>
      <w:r w:rsidRPr="00923108">
        <w:rPr>
          <w:rFonts w:ascii="Times New Roman" w:hAnsi="Times New Roman"/>
        </w:rPr>
        <w:t xml:space="preserve">, </w:t>
      </w:r>
      <w:proofErr w:type="spellStart"/>
      <w:r w:rsidRPr="00923108">
        <w:rPr>
          <w:rFonts w:ascii="Times New Roman" w:hAnsi="Times New Roman"/>
        </w:rPr>
        <w:t>gastrointestinálny</w:t>
      </w:r>
      <w:proofErr w:type="spellEnd"/>
      <w:r w:rsidRPr="00923108">
        <w:rPr>
          <w:rFonts w:ascii="Times New Roman" w:hAnsi="Times New Roman"/>
        </w:rPr>
        <w:t xml:space="preserve"> vred, </w:t>
      </w:r>
      <w:proofErr w:type="spellStart"/>
      <w:r w:rsidRPr="00923108">
        <w:rPr>
          <w:rFonts w:ascii="Times New Roman" w:hAnsi="Times New Roman"/>
        </w:rPr>
        <w:t>gastrointestinálne</w:t>
      </w:r>
      <w:proofErr w:type="spellEnd"/>
      <w:r w:rsidRPr="00923108">
        <w:rPr>
          <w:rFonts w:ascii="Times New Roman" w:hAnsi="Times New Roman"/>
        </w:rPr>
        <w:t xml:space="preserve"> krvácanie</w:t>
      </w:r>
    </w:p>
    <w:p w:rsidR="00217B27" w:rsidRPr="00923108" w:rsidRDefault="00217B27" w:rsidP="00E81C48">
      <w:pPr>
        <w:pStyle w:val="Normlndobloku"/>
        <w:rPr>
          <w:rFonts w:ascii="Times New Roman" w:hAnsi="Times New Roman"/>
          <w:b/>
          <w:bCs/>
        </w:rPr>
      </w:pPr>
      <w:r w:rsidRPr="00923108">
        <w:rPr>
          <w:rFonts w:ascii="Times New Roman" w:hAnsi="Times New Roman"/>
          <w:b/>
          <w:bCs/>
        </w:rPr>
        <w:t>Poruchy kože a</w:t>
      </w:r>
      <w:r w:rsidRPr="000B0590">
        <w:rPr>
          <w:rFonts w:ascii="Times New Roman" w:hAnsi="Times New Roman"/>
          <w:b/>
          <w:bCs/>
        </w:rPr>
        <w:t> </w:t>
      </w:r>
      <w:r w:rsidRPr="00923108">
        <w:rPr>
          <w:rFonts w:ascii="Times New Roman" w:hAnsi="Times New Roman"/>
          <w:b/>
          <w:bCs/>
        </w:rPr>
        <w:t>podkožného tkaniva</w:t>
      </w:r>
    </w:p>
    <w:p w:rsidR="00217B27" w:rsidRPr="00923108" w:rsidRDefault="00217B27" w:rsidP="00E81C48">
      <w:pPr>
        <w:pStyle w:val="Normlndobloku"/>
        <w:rPr>
          <w:rFonts w:ascii="Times New Roman" w:hAnsi="Times New Roman"/>
        </w:rPr>
      </w:pPr>
      <w:r w:rsidRPr="00923108">
        <w:rPr>
          <w:rStyle w:val="Styl3Char"/>
          <w:rFonts w:ascii="Times New Roman" w:hAnsi="Times New Roman"/>
          <w:sz w:val="22"/>
          <w:lang w:val="sk-SK"/>
        </w:rPr>
        <w:t xml:space="preserve">Menej </w:t>
      </w:r>
      <w:r w:rsidRPr="00923108">
        <w:rPr>
          <w:rStyle w:val="Styl3Char"/>
          <w:rFonts w:ascii="Times New Roman" w:hAnsi="Times New Roman" w:hint="eastAsia"/>
          <w:sz w:val="22"/>
          <w:lang w:val="sk-SK"/>
        </w:rPr>
        <w:t>č</w:t>
      </w:r>
      <w:r w:rsidRPr="00923108">
        <w:rPr>
          <w:rStyle w:val="Styl3Char"/>
          <w:rFonts w:ascii="Times New Roman" w:hAnsi="Times New Roman"/>
          <w:sz w:val="22"/>
          <w:lang w:val="sk-SK"/>
        </w:rPr>
        <w:t>asté:</w:t>
      </w:r>
      <w:r w:rsidRPr="00923108">
        <w:rPr>
          <w:rFonts w:ascii="Times New Roman" w:hAnsi="Times New Roman"/>
        </w:rPr>
        <w:t xml:space="preserve"> alergické kožné reakcie, vypadávanie vlasov</w:t>
      </w:r>
    </w:p>
    <w:p w:rsidR="00217B27" w:rsidRPr="00923108" w:rsidRDefault="00217B27" w:rsidP="00E81C48">
      <w:pPr>
        <w:pStyle w:val="Normlndobloku"/>
        <w:rPr>
          <w:rFonts w:ascii="Times New Roman" w:hAnsi="Times New Roman"/>
          <w:b/>
        </w:rPr>
      </w:pPr>
      <w:r w:rsidRPr="00923108">
        <w:rPr>
          <w:rFonts w:ascii="Times New Roman" w:hAnsi="Times New Roman"/>
          <w:b/>
        </w:rPr>
        <w:t>Poruchy kostrovej a</w:t>
      </w:r>
      <w:r w:rsidRPr="000B0590">
        <w:rPr>
          <w:rFonts w:ascii="Times New Roman" w:hAnsi="Times New Roman"/>
          <w:b/>
        </w:rPr>
        <w:t> </w:t>
      </w:r>
      <w:r w:rsidRPr="00923108">
        <w:rPr>
          <w:rFonts w:ascii="Times New Roman" w:hAnsi="Times New Roman"/>
          <w:b/>
        </w:rPr>
        <w:t>svalovej sústavy a</w:t>
      </w:r>
      <w:r w:rsidRPr="000B0590">
        <w:rPr>
          <w:rFonts w:ascii="Times New Roman" w:hAnsi="Times New Roman"/>
          <w:b/>
        </w:rPr>
        <w:t> </w:t>
      </w:r>
      <w:r w:rsidRPr="00923108">
        <w:rPr>
          <w:rFonts w:ascii="Times New Roman" w:hAnsi="Times New Roman"/>
          <w:b/>
        </w:rPr>
        <w:t>spojivového tkaniva</w:t>
      </w:r>
    </w:p>
    <w:p w:rsidR="00217B27" w:rsidRPr="00923108" w:rsidRDefault="00217B27" w:rsidP="00E81C48">
      <w:pPr>
        <w:pStyle w:val="Normlndobloku"/>
        <w:rPr>
          <w:rFonts w:ascii="Times New Roman" w:hAnsi="Times New Roman"/>
        </w:rPr>
      </w:pPr>
      <w:r w:rsidRPr="00923108">
        <w:rPr>
          <w:rStyle w:val="Styl3Char"/>
          <w:rFonts w:ascii="Times New Roman" w:hAnsi="Times New Roman"/>
          <w:sz w:val="22"/>
          <w:lang w:val="sk-SK"/>
        </w:rPr>
        <w:t xml:space="preserve">Menej </w:t>
      </w:r>
      <w:r w:rsidRPr="00923108">
        <w:rPr>
          <w:rStyle w:val="Styl3Char"/>
          <w:rFonts w:ascii="Times New Roman" w:hAnsi="Times New Roman" w:hint="eastAsia"/>
          <w:sz w:val="22"/>
          <w:lang w:val="sk-SK"/>
        </w:rPr>
        <w:t>č</w:t>
      </w:r>
      <w:r w:rsidRPr="00923108">
        <w:rPr>
          <w:rStyle w:val="Styl3Char"/>
          <w:rFonts w:ascii="Times New Roman" w:hAnsi="Times New Roman"/>
          <w:sz w:val="22"/>
          <w:lang w:val="sk-SK"/>
        </w:rPr>
        <w:t>asté:</w:t>
      </w:r>
      <w:r w:rsidRPr="00923108">
        <w:rPr>
          <w:rFonts w:ascii="Times New Roman" w:hAnsi="Times New Roman"/>
        </w:rPr>
        <w:t xml:space="preserve"> k</w:t>
      </w:r>
      <w:r w:rsidRPr="00923108">
        <w:rPr>
          <w:rFonts w:ascii="Times New Roman" w:hAnsi="Times New Roman" w:hint="eastAsia"/>
        </w:rPr>
        <w:t>ŕč</w:t>
      </w:r>
      <w:r w:rsidRPr="00923108">
        <w:rPr>
          <w:rFonts w:ascii="Times New Roman" w:hAnsi="Times New Roman"/>
        </w:rPr>
        <w:t>e v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nohách</w:t>
      </w:r>
    </w:p>
    <w:p w:rsidR="00217B27" w:rsidRPr="00923108" w:rsidRDefault="00217B27" w:rsidP="00E81C48">
      <w:pPr>
        <w:pStyle w:val="Normlndobloku"/>
        <w:rPr>
          <w:rFonts w:ascii="Times New Roman" w:hAnsi="Times New Roman"/>
          <w:b/>
        </w:rPr>
      </w:pPr>
      <w:r w:rsidRPr="00923108">
        <w:rPr>
          <w:rFonts w:ascii="Times New Roman" w:hAnsi="Times New Roman"/>
          <w:b/>
        </w:rPr>
        <w:t>Celkové poruchy a</w:t>
      </w:r>
      <w:r w:rsidRPr="000B0590">
        <w:rPr>
          <w:rFonts w:ascii="Times New Roman" w:hAnsi="Times New Roman"/>
          <w:b/>
        </w:rPr>
        <w:t> </w:t>
      </w:r>
      <w:r w:rsidRPr="00923108">
        <w:rPr>
          <w:rFonts w:ascii="Times New Roman" w:hAnsi="Times New Roman"/>
          <w:b/>
        </w:rPr>
        <w:t>reakcie v</w:t>
      </w:r>
      <w:r w:rsidRPr="000B0590">
        <w:rPr>
          <w:rFonts w:ascii="Times New Roman" w:hAnsi="Times New Roman"/>
          <w:b/>
        </w:rPr>
        <w:t> </w:t>
      </w:r>
      <w:r w:rsidRPr="00923108">
        <w:rPr>
          <w:rFonts w:ascii="Times New Roman" w:hAnsi="Times New Roman"/>
          <w:b/>
        </w:rPr>
        <w:t>mieste podania</w:t>
      </w:r>
    </w:p>
    <w:p w:rsidR="00217B27" w:rsidRPr="00923108" w:rsidRDefault="00217B27" w:rsidP="00E81C48">
      <w:pPr>
        <w:pStyle w:val="Normlndobloku"/>
        <w:rPr>
          <w:rFonts w:ascii="Times New Roman" w:hAnsi="Times New Roman"/>
        </w:rPr>
      </w:pPr>
      <w:r w:rsidRPr="00923108">
        <w:rPr>
          <w:rStyle w:val="Styl3Char"/>
          <w:rFonts w:ascii="Times New Roman" w:hAnsi="Times New Roman"/>
          <w:sz w:val="22"/>
          <w:lang w:val="sk-SK"/>
        </w:rPr>
        <w:t xml:space="preserve">Menej </w:t>
      </w:r>
      <w:r w:rsidRPr="00923108">
        <w:rPr>
          <w:rStyle w:val="Styl3Char"/>
          <w:rFonts w:ascii="Times New Roman" w:hAnsi="Times New Roman" w:hint="eastAsia"/>
          <w:sz w:val="22"/>
          <w:lang w:val="sk-SK"/>
        </w:rPr>
        <w:t>č</w:t>
      </w:r>
      <w:r w:rsidRPr="00923108">
        <w:rPr>
          <w:rStyle w:val="Styl3Char"/>
          <w:rFonts w:ascii="Times New Roman" w:hAnsi="Times New Roman"/>
          <w:sz w:val="22"/>
          <w:lang w:val="sk-SK"/>
        </w:rPr>
        <w:t>asté:</w:t>
      </w:r>
      <w:r w:rsidRPr="00923108">
        <w:rPr>
          <w:rFonts w:ascii="Times New Roman" w:hAnsi="Times New Roman"/>
        </w:rPr>
        <w:t xml:space="preserve"> únava</w:t>
      </w:r>
    </w:p>
    <w:p w:rsidR="00217B27" w:rsidRPr="00923108" w:rsidRDefault="00217B27" w:rsidP="00E81C48">
      <w:pPr>
        <w:pStyle w:val="Normlndobloku"/>
        <w:rPr>
          <w:rFonts w:ascii="Times New Roman" w:hAnsi="Times New Roman"/>
        </w:rPr>
      </w:pPr>
      <w:r w:rsidRPr="00923108">
        <w:rPr>
          <w:rStyle w:val="Styl3Char"/>
          <w:rFonts w:ascii="Times New Roman" w:hAnsi="Times New Roman"/>
          <w:sz w:val="22"/>
          <w:lang w:val="sk-SK"/>
        </w:rPr>
        <w:t>Zriedkavé:</w:t>
      </w:r>
      <w:r w:rsidRPr="00923108">
        <w:rPr>
          <w:rFonts w:ascii="Times New Roman" w:hAnsi="Times New Roman"/>
        </w:rPr>
        <w:t xml:space="preserve"> periférny edém</w:t>
      </w:r>
    </w:p>
    <w:p w:rsidR="00217B27" w:rsidRPr="00923108" w:rsidRDefault="00217B27" w:rsidP="00E81C48">
      <w:pPr>
        <w:pStyle w:val="Normlndobloku"/>
        <w:rPr>
          <w:rFonts w:ascii="Times New Roman" w:hAnsi="Times New Roman"/>
        </w:rPr>
      </w:pPr>
      <w:r w:rsidRPr="00923108">
        <w:rPr>
          <w:rStyle w:val="Styl3Char"/>
          <w:rFonts w:ascii="Times New Roman" w:hAnsi="Times New Roman"/>
          <w:sz w:val="22"/>
          <w:lang w:val="sk-SK"/>
        </w:rPr>
        <w:t>Menej zriedkavé:</w:t>
      </w:r>
      <w:r w:rsidRPr="00923108">
        <w:rPr>
          <w:rFonts w:ascii="Times New Roman" w:hAnsi="Times New Roman"/>
        </w:rPr>
        <w:t xml:space="preserve"> pri náhlom vysadení lieku MEDOCRIPTINE syndróm pripomínajúci </w:t>
      </w:r>
      <w:proofErr w:type="spellStart"/>
      <w:r w:rsidRPr="00923108">
        <w:rPr>
          <w:rFonts w:ascii="Times New Roman" w:hAnsi="Times New Roman"/>
        </w:rPr>
        <w:t>neuroleptický</w:t>
      </w:r>
      <w:proofErr w:type="spellEnd"/>
      <w:r w:rsidRPr="00923108">
        <w:rPr>
          <w:rFonts w:ascii="Times New Roman" w:hAnsi="Times New Roman"/>
        </w:rPr>
        <w:t xml:space="preserve"> malígny syndróm</w:t>
      </w:r>
    </w:p>
    <w:p w:rsidR="00217B27" w:rsidRPr="00923108" w:rsidRDefault="00217B27" w:rsidP="00E81C48">
      <w:pPr>
        <w:pStyle w:val="Normlndobloku"/>
        <w:rPr>
          <w:rFonts w:ascii="Times New Roman" w:hAnsi="Times New Roman"/>
        </w:rPr>
      </w:pPr>
      <w:r w:rsidRPr="00923108">
        <w:rPr>
          <w:rFonts w:ascii="Times New Roman" w:hAnsi="Times New Roman"/>
        </w:rPr>
        <w:t>Pri použití lieku MEDOCRIPTINE na útlm popôrodnej fyziologickej laktácie sa zriedka vyskytla hypertenzia, infarkt myokardu, záchvaty k</w:t>
      </w:r>
      <w:r w:rsidRPr="00923108">
        <w:rPr>
          <w:rFonts w:ascii="Times New Roman" w:hAnsi="Times New Roman" w:hint="eastAsia"/>
        </w:rPr>
        <w:t>ŕč</w:t>
      </w:r>
      <w:r w:rsidRPr="00923108">
        <w:rPr>
          <w:rFonts w:ascii="Times New Roman" w:hAnsi="Times New Roman"/>
        </w:rPr>
        <w:t xml:space="preserve">ov, cievna mozgová príhoda alebo psychické poruchy (pozri 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as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4.4).</w:t>
      </w:r>
    </w:p>
    <w:p w:rsidR="00217B27" w:rsidRDefault="00217B27" w:rsidP="00923108">
      <w:pPr>
        <w:pStyle w:val="Normlndobloku"/>
        <w:spacing w:after="0"/>
        <w:rPr>
          <w:rFonts w:ascii="Times New Roman" w:hAnsi="Times New Roman"/>
        </w:rPr>
      </w:pPr>
      <w:r w:rsidRPr="00923108">
        <w:rPr>
          <w:rFonts w:ascii="Times New Roman" w:hAnsi="Times New Roman"/>
        </w:rPr>
        <w:t>U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pacientov lie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 xml:space="preserve">ených </w:t>
      </w:r>
      <w:proofErr w:type="spellStart"/>
      <w:r w:rsidRPr="00923108">
        <w:rPr>
          <w:rFonts w:ascii="Times New Roman" w:hAnsi="Times New Roman"/>
        </w:rPr>
        <w:t>dopamínovými</w:t>
      </w:r>
      <w:proofErr w:type="spellEnd"/>
      <w:r w:rsidRPr="00923108">
        <w:rPr>
          <w:rFonts w:ascii="Times New Roman" w:hAnsi="Times New Roman"/>
        </w:rPr>
        <w:t xml:space="preserve"> </w:t>
      </w:r>
      <w:proofErr w:type="spellStart"/>
      <w:r w:rsidRPr="00923108">
        <w:rPr>
          <w:rFonts w:ascii="Times New Roman" w:hAnsi="Times New Roman"/>
        </w:rPr>
        <w:t>agonistmi</w:t>
      </w:r>
      <w:proofErr w:type="spellEnd"/>
      <w:r w:rsidRPr="00923108">
        <w:rPr>
          <w:rFonts w:ascii="Times New Roman" w:hAnsi="Times New Roman"/>
        </w:rPr>
        <w:t xml:space="preserve"> na lie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 xml:space="preserve">bu </w:t>
      </w:r>
      <w:proofErr w:type="spellStart"/>
      <w:r w:rsidRPr="00923108">
        <w:rPr>
          <w:rFonts w:ascii="Times New Roman" w:hAnsi="Times New Roman"/>
        </w:rPr>
        <w:t>Parkinsonovej</w:t>
      </w:r>
      <w:proofErr w:type="spellEnd"/>
      <w:r w:rsidRPr="00923108">
        <w:rPr>
          <w:rFonts w:ascii="Times New Roman" w:hAnsi="Times New Roman"/>
        </w:rPr>
        <w:t xml:space="preserve"> choroby, vrátane lieku MEDOCRIPTINE, sa najmä pri vysokých dávkach hlásila patologická hrá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ska závislos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>, zvýšené libido a</w:t>
      </w:r>
      <w:r w:rsidRPr="000B0590">
        <w:rPr>
          <w:rFonts w:ascii="Times New Roman" w:hAnsi="Times New Roman"/>
        </w:rPr>
        <w:t> </w:t>
      </w:r>
      <w:proofErr w:type="spellStart"/>
      <w:r w:rsidRPr="00923108">
        <w:rPr>
          <w:rFonts w:ascii="Times New Roman" w:hAnsi="Times New Roman"/>
        </w:rPr>
        <w:t>hypersexualita</w:t>
      </w:r>
      <w:proofErr w:type="spellEnd"/>
      <w:r w:rsidRPr="00923108">
        <w:rPr>
          <w:rFonts w:ascii="Times New Roman" w:hAnsi="Times New Roman"/>
        </w:rPr>
        <w:t>. Vo všeobecnosti sú tieto nežiaduce ú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inky reverzibilné po znížení dávky alebo po ukon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ení lie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by.</w:t>
      </w:r>
      <w:bookmarkStart w:id="0" w:name="_GoBack"/>
      <w:bookmarkEnd w:id="0"/>
    </w:p>
    <w:p w:rsidR="00217B27" w:rsidRPr="00923108" w:rsidRDefault="00217B27" w:rsidP="00923108">
      <w:pPr>
        <w:pStyle w:val="Normlndobloku"/>
        <w:spacing w:after="0"/>
        <w:rPr>
          <w:rFonts w:ascii="Times New Roman" w:hAnsi="Times New Roman"/>
        </w:rPr>
      </w:pPr>
    </w:p>
    <w:p w:rsidR="00217B27" w:rsidRPr="00923108" w:rsidRDefault="00217B27" w:rsidP="00923108">
      <w:pPr>
        <w:pStyle w:val="Styl3"/>
        <w:spacing w:after="0"/>
        <w:rPr>
          <w:sz w:val="22"/>
          <w:szCs w:val="22"/>
        </w:rPr>
      </w:pPr>
      <w:r w:rsidRPr="00923108">
        <w:rPr>
          <w:sz w:val="22"/>
          <w:szCs w:val="22"/>
        </w:rPr>
        <w:t>Hlásenie podozrení na nežiaduce reakcie</w:t>
      </w:r>
    </w:p>
    <w:p w:rsidR="00217B27" w:rsidRPr="00923108" w:rsidRDefault="00217B27" w:rsidP="00923108">
      <w:pPr>
        <w:pStyle w:val="Normlndobloku"/>
        <w:spacing w:after="0"/>
        <w:rPr>
          <w:rFonts w:ascii="Times New Roman" w:hAnsi="Times New Roman"/>
        </w:rPr>
      </w:pPr>
      <w:r w:rsidRPr="00923108">
        <w:rPr>
          <w:rFonts w:ascii="Times New Roman" w:hAnsi="Times New Roman"/>
        </w:rPr>
        <w:t>Hlásenie podozrení na nežiaduce reakcie po registrácii lieku je dôležité. Umož</w:t>
      </w:r>
      <w:r w:rsidRPr="00923108">
        <w:rPr>
          <w:rFonts w:ascii="Times New Roman" w:hAnsi="Times New Roman" w:hint="eastAsia"/>
        </w:rPr>
        <w:t>ň</w:t>
      </w:r>
      <w:r w:rsidRPr="00923108">
        <w:rPr>
          <w:rFonts w:ascii="Times New Roman" w:hAnsi="Times New Roman"/>
        </w:rPr>
        <w:t>uje priebežné monitorovanie pomeru prínosu a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rizika lieku. Od zdravotníckych pracovníkov sa vyžaduje, aby hlásili akéko</w:t>
      </w:r>
      <w:r w:rsidRPr="00923108">
        <w:rPr>
          <w:rFonts w:ascii="Times New Roman" w:hAnsi="Times New Roman" w:hint="eastAsia"/>
        </w:rPr>
        <w:t>ľ</w:t>
      </w:r>
      <w:r w:rsidRPr="00923108">
        <w:rPr>
          <w:rFonts w:ascii="Times New Roman" w:hAnsi="Times New Roman"/>
        </w:rPr>
        <w:t xml:space="preserve">vek podozrenia na nežiaduce reakcie na </w:t>
      </w:r>
      <w:r w:rsidRPr="00923108">
        <w:rPr>
          <w:rFonts w:ascii="Times New Roman" w:hAnsi="Times New Roman"/>
          <w:highlight w:val="lightGray"/>
        </w:rPr>
        <w:t>národné centrum hlásenia uvedené v</w:t>
      </w:r>
      <w:r w:rsidRPr="000B0590">
        <w:rPr>
          <w:rFonts w:ascii="Times New Roman" w:hAnsi="Times New Roman"/>
          <w:highlight w:val="lightGray"/>
        </w:rPr>
        <w:t> </w:t>
      </w:r>
      <w:hyperlink r:id="rId8" w:history="1">
        <w:r w:rsidRPr="00923108">
          <w:rPr>
            <w:rStyle w:val="Hypertextovprepojenie"/>
            <w:rFonts w:ascii="Times New Roman" w:hAnsi="Times New Roman"/>
            <w:color w:val="auto"/>
            <w:highlight w:val="lightGray"/>
            <w:u w:val="none"/>
          </w:rPr>
          <w:t>Prílohe V</w:t>
        </w:r>
      </w:hyperlink>
      <w:r w:rsidRPr="00923108">
        <w:rPr>
          <w:rFonts w:ascii="Times New Roman" w:hAnsi="Times New Roman"/>
        </w:rPr>
        <w:t>.</w:t>
      </w:r>
    </w:p>
    <w:p w:rsidR="00217B27" w:rsidRPr="00923108" w:rsidRDefault="00217B27" w:rsidP="00923108">
      <w:pPr>
        <w:pStyle w:val="Normlndobloku"/>
        <w:spacing w:after="0"/>
        <w:rPr>
          <w:rFonts w:ascii="Times New Roman" w:hAnsi="Times New Roman"/>
        </w:rPr>
      </w:pPr>
    </w:p>
    <w:p w:rsidR="00217B27" w:rsidRDefault="00217B27" w:rsidP="00923108">
      <w:pPr>
        <w:pStyle w:val="Styl2"/>
        <w:spacing w:before="0" w:after="0"/>
        <w:rPr>
          <w:lang w:val="sk-SK"/>
        </w:rPr>
      </w:pPr>
      <w:r w:rsidRPr="000B0590">
        <w:rPr>
          <w:lang w:val="sk-SK"/>
        </w:rPr>
        <w:t>Predávkovanie</w:t>
      </w:r>
    </w:p>
    <w:p w:rsidR="00217B27" w:rsidRPr="000B0590" w:rsidRDefault="00217B27" w:rsidP="00923108">
      <w:pPr>
        <w:pStyle w:val="Styl2"/>
        <w:numPr>
          <w:ilvl w:val="0"/>
          <w:numId w:val="0"/>
        </w:numPr>
        <w:spacing w:before="0" w:after="0"/>
        <w:rPr>
          <w:lang w:val="sk-SK"/>
        </w:rPr>
      </w:pPr>
    </w:p>
    <w:p w:rsidR="00217B27" w:rsidRPr="00923108" w:rsidRDefault="00217B27" w:rsidP="00923108">
      <w:pPr>
        <w:pStyle w:val="Styl3"/>
        <w:spacing w:after="0"/>
        <w:rPr>
          <w:sz w:val="22"/>
          <w:szCs w:val="22"/>
        </w:rPr>
      </w:pPr>
      <w:r w:rsidRPr="00923108">
        <w:rPr>
          <w:sz w:val="22"/>
          <w:szCs w:val="22"/>
        </w:rPr>
        <w:t>Príznaky</w:t>
      </w:r>
    </w:p>
    <w:p w:rsidR="00217B27" w:rsidRDefault="00217B27" w:rsidP="00923108">
      <w:pPr>
        <w:pStyle w:val="Normlndobloku"/>
        <w:spacing w:after="0"/>
        <w:rPr>
          <w:rFonts w:ascii="Times New Roman" w:hAnsi="Times New Roman"/>
        </w:rPr>
      </w:pPr>
      <w:r w:rsidRPr="00923108">
        <w:rPr>
          <w:rFonts w:ascii="Times New Roman" w:hAnsi="Times New Roman"/>
        </w:rPr>
        <w:t xml:space="preserve">Predávkovanie </w:t>
      </w:r>
      <w:proofErr w:type="spellStart"/>
      <w:r w:rsidRPr="00923108">
        <w:rPr>
          <w:rFonts w:ascii="Times New Roman" w:hAnsi="Times New Roman"/>
        </w:rPr>
        <w:t>bromokriptínom</w:t>
      </w:r>
      <w:proofErr w:type="spellEnd"/>
      <w:r w:rsidRPr="00923108">
        <w:rPr>
          <w:rFonts w:ascii="Times New Roman" w:hAnsi="Times New Roman"/>
        </w:rPr>
        <w:t xml:space="preserve"> spôsobuje vracanie a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 xml:space="preserve">ostatné symptómy pravdepodobne stimuláciou </w:t>
      </w:r>
      <w:proofErr w:type="spellStart"/>
      <w:r w:rsidRPr="00923108">
        <w:rPr>
          <w:rFonts w:ascii="Times New Roman" w:hAnsi="Times New Roman"/>
        </w:rPr>
        <w:t>dopaminergných</w:t>
      </w:r>
      <w:proofErr w:type="spellEnd"/>
      <w:r w:rsidRPr="00923108">
        <w:rPr>
          <w:rFonts w:ascii="Times New Roman" w:hAnsi="Times New Roman"/>
        </w:rPr>
        <w:t xml:space="preserve"> receptorov. Tieto symptómy môžu zah</w:t>
      </w:r>
      <w:r w:rsidRPr="00923108">
        <w:rPr>
          <w:rFonts w:ascii="Times New Roman" w:hAnsi="Times New Roman" w:hint="eastAsia"/>
        </w:rPr>
        <w:t>ŕň</w:t>
      </w:r>
      <w:r w:rsidRPr="00923108">
        <w:rPr>
          <w:rFonts w:ascii="Times New Roman" w:hAnsi="Times New Roman"/>
        </w:rPr>
        <w:t>a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zmätenos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>, halucinácie a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 xml:space="preserve">hypotenziu. </w:t>
      </w:r>
    </w:p>
    <w:p w:rsidR="00217B27" w:rsidRPr="00923108" w:rsidRDefault="00217B27" w:rsidP="00923108">
      <w:pPr>
        <w:pStyle w:val="Normlndobloku"/>
        <w:spacing w:after="0"/>
        <w:rPr>
          <w:rFonts w:ascii="Times New Roman" w:hAnsi="Times New Roman"/>
        </w:rPr>
      </w:pPr>
    </w:p>
    <w:p w:rsidR="00217B27" w:rsidRPr="00923108" w:rsidRDefault="00217B27" w:rsidP="00923108">
      <w:pPr>
        <w:pStyle w:val="Styl3"/>
        <w:spacing w:after="0"/>
        <w:rPr>
          <w:sz w:val="22"/>
          <w:szCs w:val="22"/>
        </w:rPr>
      </w:pPr>
      <w:r w:rsidRPr="00923108">
        <w:rPr>
          <w:sz w:val="22"/>
          <w:szCs w:val="22"/>
        </w:rPr>
        <w:t>Liečba</w:t>
      </w:r>
    </w:p>
    <w:p w:rsidR="00217B27" w:rsidRDefault="00217B27" w:rsidP="00923108">
      <w:pPr>
        <w:pStyle w:val="Normlndobloku"/>
        <w:spacing w:after="0"/>
        <w:rPr>
          <w:rFonts w:ascii="Times New Roman" w:hAnsi="Times New Roman"/>
        </w:rPr>
      </w:pPr>
      <w:r w:rsidRPr="00923108">
        <w:rPr>
          <w:rFonts w:ascii="Times New Roman" w:hAnsi="Times New Roman"/>
        </w:rPr>
        <w:t>Lie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ba je symptomatická a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podporná. Jej cie</w:t>
      </w:r>
      <w:r w:rsidRPr="00923108">
        <w:rPr>
          <w:rFonts w:ascii="Times New Roman" w:hAnsi="Times New Roman" w:hint="eastAsia"/>
        </w:rPr>
        <w:t>ľ</w:t>
      </w:r>
      <w:r w:rsidRPr="00923108">
        <w:rPr>
          <w:rFonts w:ascii="Times New Roman" w:hAnsi="Times New Roman"/>
        </w:rPr>
        <w:t>om má by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odstránenie neabsorbovaného </w:t>
      </w:r>
      <w:proofErr w:type="spellStart"/>
      <w:r w:rsidRPr="00923108">
        <w:rPr>
          <w:rFonts w:ascii="Times New Roman" w:hAnsi="Times New Roman"/>
        </w:rPr>
        <w:t>bromokriptínu</w:t>
      </w:r>
      <w:proofErr w:type="spellEnd"/>
      <w:r w:rsidRPr="00923108">
        <w:rPr>
          <w:rFonts w:ascii="Times New Roman" w:hAnsi="Times New Roman"/>
        </w:rPr>
        <w:t xml:space="preserve"> a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udržanie tlaku krvi.</w:t>
      </w:r>
    </w:p>
    <w:p w:rsidR="00217B27" w:rsidRDefault="00217B27" w:rsidP="00923108">
      <w:pPr>
        <w:pStyle w:val="Normlndobloku"/>
        <w:spacing w:after="0"/>
        <w:rPr>
          <w:rFonts w:ascii="Times New Roman" w:hAnsi="Times New Roman"/>
        </w:rPr>
      </w:pPr>
    </w:p>
    <w:p w:rsidR="00217B27" w:rsidRPr="00923108" w:rsidRDefault="00217B27" w:rsidP="00923108">
      <w:pPr>
        <w:pStyle w:val="Normlndobloku"/>
        <w:spacing w:after="0"/>
        <w:rPr>
          <w:rFonts w:ascii="Times New Roman" w:hAnsi="Times New Roman"/>
        </w:rPr>
      </w:pPr>
    </w:p>
    <w:p w:rsidR="0086185C" w:rsidRDefault="00217B27">
      <w:pPr>
        <w:pStyle w:val="Styl1"/>
        <w:rPr>
          <w:lang w:val="sk-SK"/>
        </w:rPr>
      </w:pPr>
      <w:r w:rsidRPr="000B0590">
        <w:rPr>
          <w:lang w:val="sk-SK"/>
        </w:rPr>
        <w:t>Farmakologické vlastnosti</w:t>
      </w:r>
    </w:p>
    <w:p w:rsidR="00217B27" w:rsidRPr="000B0590" w:rsidRDefault="00217B27" w:rsidP="004B2067">
      <w:pPr>
        <w:pStyle w:val="Styl1"/>
        <w:numPr>
          <w:ilvl w:val="0"/>
          <w:numId w:val="0"/>
        </w:numPr>
        <w:rPr>
          <w:lang w:val="sk-SK"/>
        </w:rPr>
      </w:pPr>
    </w:p>
    <w:p w:rsidR="00217B27" w:rsidRDefault="00217B27" w:rsidP="00923108">
      <w:pPr>
        <w:pStyle w:val="Styl2"/>
        <w:spacing w:before="0" w:after="0"/>
        <w:rPr>
          <w:lang w:val="sk-SK"/>
        </w:rPr>
      </w:pPr>
      <w:proofErr w:type="spellStart"/>
      <w:r w:rsidRPr="000B0590">
        <w:rPr>
          <w:lang w:val="sk-SK"/>
        </w:rPr>
        <w:t>Farmakodynamické</w:t>
      </w:r>
      <w:proofErr w:type="spellEnd"/>
      <w:r w:rsidRPr="000B0590">
        <w:rPr>
          <w:lang w:val="sk-SK"/>
        </w:rPr>
        <w:t xml:space="preserve"> vlastnosti</w:t>
      </w:r>
    </w:p>
    <w:p w:rsidR="00217B27" w:rsidRPr="000B0590" w:rsidRDefault="00217B27" w:rsidP="00923108">
      <w:pPr>
        <w:pStyle w:val="Styl2"/>
        <w:numPr>
          <w:ilvl w:val="0"/>
          <w:numId w:val="0"/>
        </w:numPr>
        <w:spacing w:before="0" w:after="0"/>
        <w:rPr>
          <w:lang w:val="sk-SK"/>
        </w:rPr>
      </w:pPr>
    </w:p>
    <w:p w:rsidR="00217B27" w:rsidRDefault="00217B27" w:rsidP="00923108">
      <w:pPr>
        <w:pStyle w:val="Normlndobloku"/>
        <w:spacing w:after="0"/>
        <w:rPr>
          <w:rFonts w:ascii="Times New Roman" w:hAnsi="Times New Roman"/>
        </w:rPr>
      </w:pPr>
      <w:proofErr w:type="spellStart"/>
      <w:r w:rsidRPr="00923108">
        <w:rPr>
          <w:rFonts w:ascii="Times New Roman" w:hAnsi="Times New Roman"/>
        </w:rPr>
        <w:t>Farmakoterapeutická</w:t>
      </w:r>
      <w:proofErr w:type="spellEnd"/>
      <w:r w:rsidRPr="00923108">
        <w:rPr>
          <w:rFonts w:ascii="Times New Roman" w:hAnsi="Times New Roman"/>
        </w:rPr>
        <w:t xml:space="preserve"> skupina: Iné </w:t>
      </w:r>
      <w:proofErr w:type="spellStart"/>
      <w:r w:rsidRPr="00923108">
        <w:rPr>
          <w:rFonts w:ascii="Times New Roman" w:hAnsi="Times New Roman"/>
        </w:rPr>
        <w:t>gynekologiká</w:t>
      </w:r>
      <w:proofErr w:type="spellEnd"/>
      <w:r w:rsidRPr="00923108">
        <w:rPr>
          <w:rFonts w:ascii="Times New Roman" w:hAnsi="Times New Roman"/>
        </w:rPr>
        <w:t xml:space="preserve">, inhibítory </w:t>
      </w:r>
      <w:proofErr w:type="spellStart"/>
      <w:r w:rsidRPr="00923108">
        <w:rPr>
          <w:rFonts w:ascii="Times New Roman" w:hAnsi="Times New Roman"/>
        </w:rPr>
        <w:t>prolaktínu</w:t>
      </w:r>
      <w:proofErr w:type="spellEnd"/>
      <w:r>
        <w:rPr>
          <w:rFonts w:ascii="Times New Roman" w:hAnsi="Times New Roman"/>
        </w:rPr>
        <w:t>,</w:t>
      </w:r>
      <w:r w:rsidRPr="00923108">
        <w:rPr>
          <w:rFonts w:ascii="Times New Roman" w:hAnsi="Times New Roman"/>
        </w:rPr>
        <w:t xml:space="preserve"> ATC kód: G02C B01</w:t>
      </w:r>
    </w:p>
    <w:p w:rsidR="00217B27" w:rsidRPr="00923108" w:rsidRDefault="00217B27" w:rsidP="00923108">
      <w:pPr>
        <w:pStyle w:val="Normlndobloku"/>
        <w:spacing w:after="0"/>
        <w:rPr>
          <w:rFonts w:ascii="Times New Roman" w:hAnsi="Times New Roman"/>
        </w:rPr>
      </w:pPr>
    </w:p>
    <w:p w:rsidR="00217B27" w:rsidRPr="00923108" w:rsidRDefault="00217B27" w:rsidP="004B2067">
      <w:pPr>
        <w:pStyle w:val="Normlndobloku"/>
        <w:rPr>
          <w:rFonts w:ascii="Times New Roman" w:hAnsi="Times New Roman"/>
        </w:rPr>
      </w:pPr>
      <w:proofErr w:type="spellStart"/>
      <w:r w:rsidRPr="00923108">
        <w:rPr>
          <w:rFonts w:ascii="Times New Roman" w:hAnsi="Times New Roman"/>
        </w:rPr>
        <w:t>Bromokriptín</w:t>
      </w:r>
      <w:proofErr w:type="spellEnd"/>
      <w:r w:rsidRPr="00923108">
        <w:rPr>
          <w:rFonts w:ascii="Times New Roman" w:hAnsi="Times New Roman"/>
        </w:rPr>
        <w:t xml:space="preserve"> tlmí sekréciu </w:t>
      </w:r>
      <w:proofErr w:type="spellStart"/>
      <w:r w:rsidRPr="00923108">
        <w:rPr>
          <w:rFonts w:ascii="Times New Roman" w:hAnsi="Times New Roman"/>
        </w:rPr>
        <w:t>prolaktínu</w:t>
      </w:r>
      <w:proofErr w:type="spellEnd"/>
      <w:r w:rsidRPr="00923108">
        <w:rPr>
          <w:rFonts w:ascii="Times New Roman" w:hAnsi="Times New Roman"/>
        </w:rPr>
        <w:t>, hormónu predného laloka hypofýzy bez toho, aby ovplyv</w:t>
      </w:r>
      <w:r w:rsidRPr="00923108">
        <w:rPr>
          <w:rFonts w:ascii="Times New Roman" w:hAnsi="Times New Roman" w:hint="eastAsia"/>
        </w:rPr>
        <w:t>ň</w:t>
      </w:r>
      <w:r w:rsidRPr="00923108">
        <w:rPr>
          <w:rFonts w:ascii="Times New Roman" w:hAnsi="Times New Roman"/>
        </w:rPr>
        <w:t xml:space="preserve">oval normálne hladiny ostatných </w:t>
      </w:r>
      <w:proofErr w:type="spellStart"/>
      <w:r w:rsidRPr="00923108">
        <w:rPr>
          <w:rFonts w:ascii="Times New Roman" w:hAnsi="Times New Roman"/>
        </w:rPr>
        <w:t>pituitárnych</w:t>
      </w:r>
      <w:proofErr w:type="spellEnd"/>
      <w:r w:rsidRPr="00923108">
        <w:rPr>
          <w:rFonts w:ascii="Times New Roman" w:hAnsi="Times New Roman"/>
        </w:rPr>
        <w:t xml:space="preserve"> hormónov. U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pacientov s</w:t>
      </w:r>
      <w:r w:rsidRPr="000B0590">
        <w:rPr>
          <w:rFonts w:ascii="Times New Roman" w:hAnsi="Times New Roman"/>
        </w:rPr>
        <w:t> </w:t>
      </w:r>
      <w:proofErr w:type="spellStart"/>
      <w:r w:rsidRPr="00923108">
        <w:rPr>
          <w:rFonts w:ascii="Times New Roman" w:hAnsi="Times New Roman"/>
        </w:rPr>
        <w:t>akromegáliou</w:t>
      </w:r>
      <w:proofErr w:type="spellEnd"/>
      <w:r w:rsidRPr="00923108">
        <w:rPr>
          <w:rFonts w:ascii="Times New Roman" w:hAnsi="Times New Roman"/>
        </w:rPr>
        <w:t xml:space="preserve"> však môže zníži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zvýšenú hladinu rastového hormónu. Obidva tieto ú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 xml:space="preserve">inky sú spôsobené stimuláciou </w:t>
      </w:r>
      <w:proofErr w:type="spellStart"/>
      <w:r w:rsidRPr="00923108">
        <w:rPr>
          <w:rFonts w:ascii="Times New Roman" w:hAnsi="Times New Roman"/>
        </w:rPr>
        <w:t>dopamínových</w:t>
      </w:r>
      <w:proofErr w:type="spellEnd"/>
      <w:r w:rsidRPr="00923108">
        <w:rPr>
          <w:rFonts w:ascii="Times New Roman" w:hAnsi="Times New Roman"/>
        </w:rPr>
        <w:t xml:space="preserve"> receptorov.</w:t>
      </w:r>
    </w:p>
    <w:p w:rsidR="00217B27" w:rsidRPr="00923108" w:rsidRDefault="00217B27" w:rsidP="004B2067">
      <w:pPr>
        <w:pStyle w:val="Normlndobloku"/>
        <w:rPr>
          <w:rFonts w:ascii="Times New Roman" w:hAnsi="Times New Roman"/>
        </w:rPr>
      </w:pPr>
      <w:r w:rsidRPr="00923108">
        <w:rPr>
          <w:rFonts w:ascii="Times New Roman" w:hAnsi="Times New Roman"/>
        </w:rPr>
        <w:t>V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 xml:space="preserve">šestonedelí je </w:t>
      </w:r>
      <w:proofErr w:type="spellStart"/>
      <w:r w:rsidRPr="00923108">
        <w:rPr>
          <w:rFonts w:ascii="Times New Roman" w:hAnsi="Times New Roman"/>
        </w:rPr>
        <w:t>prolaktín</w:t>
      </w:r>
      <w:proofErr w:type="spellEnd"/>
      <w:r w:rsidRPr="00923108">
        <w:rPr>
          <w:rFonts w:ascii="Times New Roman" w:hAnsi="Times New Roman"/>
        </w:rPr>
        <w:t xml:space="preserve"> nevyhnutný pre za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iatok a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 xml:space="preserve">udržanie laktácie. Za iných okolností vyvoláva zvýšená sekrécia </w:t>
      </w:r>
      <w:proofErr w:type="spellStart"/>
      <w:r w:rsidRPr="00923108">
        <w:rPr>
          <w:rFonts w:ascii="Times New Roman" w:hAnsi="Times New Roman"/>
        </w:rPr>
        <w:t>prolaktínu</w:t>
      </w:r>
      <w:proofErr w:type="spellEnd"/>
      <w:r w:rsidRPr="00923108">
        <w:rPr>
          <w:rFonts w:ascii="Times New Roman" w:hAnsi="Times New Roman"/>
        </w:rPr>
        <w:t xml:space="preserve"> patologickú laktáciu (</w:t>
      </w:r>
      <w:proofErr w:type="spellStart"/>
      <w:r w:rsidRPr="00923108">
        <w:rPr>
          <w:rFonts w:ascii="Times New Roman" w:hAnsi="Times New Roman"/>
        </w:rPr>
        <w:t>galaktoreu</w:t>
      </w:r>
      <w:proofErr w:type="spellEnd"/>
      <w:r w:rsidRPr="00923108">
        <w:rPr>
          <w:rFonts w:ascii="Times New Roman" w:hAnsi="Times New Roman"/>
        </w:rPr>
        <w:t>) a/alebo poruchy ovulácie a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menštruácie.</w:t>
      </w:r>
    </w:p>
    <w:p w:rsidR="00217B27" w:rsidRPr="00923108" w:rsidRDefault="00217B27" w:rsidP="004B2067">
      <w:pPr>
        <w:pStyle w:val="Normlndobloku"/>
        <w:rPr>
          <w:rFonts w:ascii="Times New Roman" w:hAnsi="Times New Roman"/>
        </w:rPr>
      </w:pPr>
      <w:r w:rsidRPr="00923108">
        <w:rPr>
          <w:rFonts w:ascii="Times New Roman" w:hAnsi="Times New Roman"/>
        </w:rPr>
        <w:t xml:space="preserve">Ako špecifický inhibítor sekrécie </w:t>
      </w:r>
      <w:proofErr w:type="spellStart"/>
      <w:r w:rsidRPr="00923108">
        <w:rPr>
          <w:rFonts w:ascii="Times New Roman" w:hAnsi="Times New Roman"/>
        </w:rPr>
        <w:t>prolaktínu</w:t>
      </w:r>
      <w:proofErr w:type="spellEnd"/>
      <w:r w:rsidRPr="00923108">
        <w:rPr>
          <w:rFonts w:ascii="Times New Roman" w:hAnsi="Times New Roman"/>
        </w:rPr>
        <w:t xml:space="preserve"> sa </w:t>
      </w:r>
      <w:proofErr w:type="spellStart"/>
      <w:r w:rsidRPr="00923108">
        <w:rPr>
          <w:rFonts w:ascii="Times New Roman" w:hAnsi="Times New Roman"/>
        </w:rPr>
        <w:t>bromokriptín</w:t>
      </w:r>
      <w:proofErr w:type="spellEnd"/>
      <w:r w:rsidRPr="00923108">
        <w:rPr>
          <w:rFonts w:ascii="Times New Roman" w:hAnsi="Times New Roman"/>
        </w:rPr>
        <w:t xml:space="preserve"> používa na zabránenie alebo potla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enie fyziologickej laktácie, ako aj na lie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 xml:space="preserve">bu patologických stavov spôsobených </w:t>
      </w:r>
      <w:proofErr w:type="spellStart"/>
      <w:r w:rsidRPr="00923108">
        <w:rPr>
          <w:rFonts w:ascii="Times New Roman" w:hAnsi="Times New Roman"/>
        </w:rPr>
        <w:t>prolaktínom</w:t>
      </w:r>
      <w:proofErr w:type="spellEnd"/>
      <w:r w:rsidRPr="00923108">
        <w:rPr>
          <w:rFonts w:ascii="Times New Roman" w:hAnsi="Times New Roman"/>
        </w:rPr>
        <w:t xml:space="preserve">. Pri </w:t>
      </w:r>
      <w:proofErr w:type="spellStart"/>
      <w:r w:rsidRPr="00923108">
        <w:rPr>
          <w:rFonts w:ascii="Times New Roman" w:hAnsi="Times New Roman"/>
        </w:rPr>
        <w:t>amenorei</w:t>
      </w:r>
      <w:proofErr w:type="spellEnd"/>
      <w:r w:rsidRPr="00923108">
        <w:rPr>
          <w:rFonts w:ascii="Times New Roman" w:hAnsi="Times New Roman"/>
        </w:rPr>
        <w:t xml:space="preserve"> a/alebo anovula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ných stavoch (s</w:t>
      </w:r>
      <w:r w:rsidRPr="000B0590">
        <w:rPr>
          <w:rFonts w:ascii="Times New Roman" w:hAnsi="Times New Roman"/>
        </w:rPr>
        <w:t> </w:t>
      </w:r>
      <w:proofErr w:type="spellStart"/>
      <w:r w:rsidRPr="00923108">
        <w:rPr>
          <w:rFonts w:ascii="Times New Roman" w:hAnsi="Times New Roman"/>
        </w:rPr>
        <w:t>galaktoreou</w:t>
      </w:r>
      <w:proofErr w:type="spellEnd"/>
      <w:r w:rsidRPr="00923108">
        <w:rPr>
          <w:rFonts w:ascii="Times New Roman" w:hAnsi="Times New Roman"/>
        </w:rPr>
        <w:t xml:space="preserve"> alebo bez nej) možno </w:t>
      </w:r>
      <w:proofErr w:type="spellStart"/>
      <w:r w:rsidRPr="00923108">
        <w:rPr>
          <w:rFonts w:ascii="Times New Roman" w:hAnsi="Times New Roman"/>
        </w:rPr>
        <w:t>bromokriptín</w:t>
      </w:r>
      <w:proofErr w:type="spellEnd"/>
      <w:r w:rsidRPr="00923108">
        <w:rPr>
          <w:rFonts w:ascii="Times New Roman" w:hAnsi="Times New Roman"/>
        </w:rPr>
        <w:t xml:space="preserve"> použi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na obnovenie menštrua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ného cyklu a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ovulácie.</w:t>
      </w:r>
    </w:p>
    <w:p w:rsidR="00217B27" w:rsidRPr="00923108" w:rsidRDefault="00217B27" w:rsidP="004B2067">
      <w:pPr>
        <w:pStyle w:val="Normlndobloku"/>
        <w:rPr>
          <w:rFonts w:ascii="Times New Roman" w:hAnsi="Times New Roman"/>
        </w:rPr>
      </w:pPr>
      <w:r w:rsidRPr="00923108">
        <w:rPr>
          <w:rFonts w:ascii="Times New Roman" w:hAnsi="Times New Roman"/>
        </w:rPr>
        <w:t>Bežné opatrenia pri potlá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aní laktácie, napr.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obmedzenie príjmu tekutín, nie sú pri lie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 xml:space="preserve">be </w:t>
      </w:r>
      <w:proofErr w:type="spellStart"/>
      <w:r w:rsidRPr="00923108">
        <w:rPr>
          <w:rFonts w:ascii="Times New Roman" w:hAnsi="Times New Roman"/>
        </w:rPr>
        <w:t>bromokriptínom</w:t>
      </w:r>
      <w:proofErr w:type="spellEnd"/>
      <w:r w:rsidRPr="00923108">
        <w:rPr>
          <w:rFonts w:ascii="Times New Roman" w:hAnsi="Times New Roman"/>
        </w:rPr>
        <w:t xml:space="preserve"> potrebné. </w:t>
      </w:r>
      <w:proofErr w:type="spellStart"/>
      <w:r w:rsidRPr="00923108">
        <w:rPr>
          <w:rFonts w:ascii="Times New Roman" w:hAnsi="Times New Roman"/>
        </w:rPr>
        <w:t>Bromokriptín</w:t>
      </w:r>
      <w:proofErr w:type="spellEnd"/>
      <w:r w:rsidRPr="00923108">
        <w:rPr>
          <w:rFonts w:ascii="Times New Roman" w:hAnsi="Times New Roman"/>
        </w:rPr>
        <w:t xml:space="preserve"> okrem toho nenarušuje </w:t>
      </w:r>
      <w:proofErr w:type="spellStart"/>
      <w:r w:rsidRPr="00923108">
        <w:rPr>
          <w:rFonts w:ascii="Times New Roman" w:hAnsi="Times New Roman"/>
        </w:rPr>
        <w:t>puerperálnu</w:t>
      </w:r>
      <w:proofErr w:type="spellEnd"/>
      <w:r w:rsidRPr="00923108">
        <w:rPr>
          <w:rFonts w:ascii="Times New Roman" w:hAnsi="Times New Roman"/>
        </w:rPr>
        <w:t xml:space="preserve"> </w:t>
      </w:r>
      <w:proofErr w:type="spellStart"/>
      <w:r w:rsidRPr="00923108">
        <w:rPr>
          <w:rFonts w:ascii="Times New Roman" w:hAnsi="Times New Roman"/>
        </w:rPr>
        <w:t>involúciu</w:t>
      </w:r>
      <w:proofErr w:type="spellEnd"/>
      <w:r w:rsidRPr="00923108">
        <w:rPr>
          <w:rFonts w:ascii="Times New Roman" w:hAnsi="Times New Roman"/>
        </w:rPr>
        <w:t xml:space="preserve"> maternice a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 xml:space="preserve">nezvyšuje riziko </w:t>
      </w:r>
      <w:proofErr w:type="spellStart"/>
      <w:r w:rsidRPr="00923108">
        <w:rPr>
          <w:rFonts w:ascii="Times New Roman" w:hAnsi="Times New Roman"/>
        </w:rPr>
        <w:t>trombembólie</w:t>
      </w:r>
      <w:proofErr w:type="spellEnd"/>
      <w:r w:rsidRPr="00923108">
        <w:rPr>
          <w:rFonts w:ascii="Times New Roman" w:hAnsi="Times New Roman"/>
        </w:rPr>
        <w:t>.</w:t>
      </w:r>
    </w:p>
    <w:p w:rsidR="00217B27" w:rsidRPr="00923108" w:rsidRDefault="00217B27" w:rsidP="004B2067">
      <w:pPr>
        <w:pStyle w:val="Normlndobloku"/>
        <w:rPr>
          <w:rFonts w:ascii="Times New Roman" w:hAnsi="Times New Roman"/>
        </w:rPr>
      </w:pPr>
      <w:r w:rsidRPr="00923108">
        <w:rPr>
          <w:rFonts w:ascii="Times New Roman" w:hAnsi="Times New Roman"/>
        </w:rPr>
        <w:t xml:space="preserve">Ukázalo sa, že </w:t>
      </w:r>
      <w:proofErr w:type="spellStart"/>
      <w:r w:rsidRPr="00923108">
        <w:rPr>
          <w:rFonts w:ascii="Times New Roman" w:hAnsi="Times New Roman"/>
        </w:rPr>
        <w:t>bromokriptín</w:t>
      </w:r>
      <w:proofErr w:type="spellEnd"/>
      <w:r w:rsidRPr="00923108">
        <w:rPr>
          <w:rFonts w:ascii="Times New Roman" w:hAnsi="Times New Roman"/>
        </w:rPr>
        <w:t xml:space="preserve"> zastavuje rast alebo zmenšuje ve</w:t>
      </w:r>
      <w:r w:rsidRPr="00923108">
        <w:rPr>
          <w:rFonts w:ascii="Times New Roman" w:hAnsi="Times New Roman" w:hint="eastAsia"/>
        </w:rPr>
        <w:t>ľ</w:t>
      </w:r>
      <w:r w:rsidRPr="00923108">
        <w:rPr>
          <w:rFonts w:ascii="Times New Roman" w:hAnsi="Times New Roman"/>
        </w:rPr>
        <w:t>kos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</w:t>
      </w:r>
      <w:proofErr w:type="spellStart"/>
      <w:r w:rsidRPr="00923108">
        <w:rPr>
          <w:rFonts w:ascii="Times New Roman" w:hAnsi="Times New Roman"/>
        </w:rPr>
        <w:t>hypofýzových</w:t>
      </w:r>
      <w:proofErr w:type="spellEnd"/>
      <w:r w:rsidRPr="00923108">
        <w:rPr>
          <w:rFonts w:ascii="Times New Roman" w:hAnsi="Times New Roman"/>
        </w:rPr>
        <w:t xml:space="preserve"> </w:t>
      </w:r>
      <w:proofErr w:type="spellStart"/>
      <w:r w:rsidRPr="00923108">
        <w:rPr>
          <w:rFonts w:ascii="Times New Roman" w:hAnsi="Times New Roman"/>
        </w:rPr>
        <w:t>adenómov</w:t>
      </w:r>
      <w:proofErr w:type="spellEnd"/>
      <w:r w:rsidRPr="00923108">
        <w:rPr>
          <w:rFonts w:ascii="Times New Roman" w:hAnsi="Times New Roman"/>
        </w:rPr>
        <w:t xml:space="preserve"> vylu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 xml:space="preserve">ujúcich </w:t>
      </w:r>
      <w:proofErr w:type="spellStart"/>
      <w:r w:rsidRPr="00923108">
        <w:rPr>
          <w:rFonts w:ascii="Times New Roman" w:hAnsi="Times New Roman"/>
        </w:rPr>
        <w:t>prolaktín</w:t>
      </w:r>
      <w:proofErr w:type="spellEnd"/>
      <w:r w:rsidRPr="00923108">
        <w:rPr>
          <w:rFonts w:ascii="Times New Roman" w:hAnsi="Times New Roman"/>
        </w:rPr>
        <w:t xml:space="preserve"> (</w:t>
      </w:r>
      <w:proofErr w:type="spellStart"/>
      <w:r w:rsidRPr="00923108">
        <w:rPr>
          <w:rFonts w:ascii="Times New Roman" w:hAnsi="Times New Roman"/>
        </w:rPr>
        <w:t>prolaktinómov</w:t>
      </w:r>
      <w:proofErr w:type="spellEnd"/>
      <w:r w:rsidRPr="00923108">
        <w:rPr>
          <w:rFonts w:ascii="Times New Roman" w:hAnsi="Times New Roman"/>
        </w:rPr>
        <w:t>).</w:t>
      </w:r>
    </w:p>
    <w:p w:rsidR="00217B27" w:rsidRPr="00923108" w:rsidRDefault="00217B27" w:rsidP="004B2067">
      <w:pPr>
        <w:pStyle w:val="Normlndobloku"/>
        <w:rPr>
          <w:rFonts w:ascii="Times New Roman" w:hAnsi="Times New Roman"/>
        </w:rPr>
      </w:pPr>
      <w:r w:rsidRPr="00923108">
        <w:rPr>
          <w:rFonts w:ascii="Times New Roman" w:hAnsi="Times New Roman"/>
        </w:rPr>
        <w:t>U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pacientov s</w:t>
      </w:r>
      <w:r w:rsidRPr="000B0590">
        <w:rPr>
          <w:rFonts w:ascii="Times New Roman" w:hAnsi="Times New Roman"/>
        </w:rPr>
        <w:t> </w:t>
      </w:r>
      <w:proofErr w:type="spellStart"/>
      <w:r w:rsidRPr="00923108">
        <w:rPr>
          <w:rFonts w:ascii="Times New Roman" w:hAnsi="Times New Roman"/>
        </w:rPr>
        <w:t>akromegáliou</w:t>
      </w:r>
      <w:proofErr w:type="spellEnd"/>
      <w:r w:rsidRPr="00923108">
        <w:rPr>
          <w:rFonts w:ascii="Times New Roman" w:hAnsi="Times New Roman"/>
        </w:rPr>
        <w:t xml:space="preserve"> </w:t>
      </w:r>
      <w:proofErr w:type="spellStart"/>
      <w:r w:rsidRPr="00923108">
        <w:rPr>
          <w:rFonts w:ascii="Times New Roman" w:hAnsi="Times New Roman"/>
        </w:rPr>
        <w:t>bromokriptín</w:t>
      </w:r>
      <w:proofErr w:type="spellEnd"/>
      <w:r w:rsidRPr="00923108">
        <w:rPr>
          <w:rFonts w:ascii="Times New Roman" w:hAnsi="Times New Roman"/>
        </w:rPr>
        <w:t>, okrem zníženia plazmatických hladín rastového hormónu a</w:t>
      </w:r>
      <w:r w:rsidRPr="000B0590">
        <w:rPr>
          <w:rFonts w:ascii="Times New Roman" w:hAnsi="Times New Roman"/>
        </w:rPr>
        <w:t> </w:t>
      </w:r>
      <w:proofErr w:type="spellStart"/>
      <w:r w:rsidRPr="00923108">
        <w:rPr>
          <w:rFonts w:ascii="Times New Roman" w:hAnsi="Times New Roman"/>
        </w:rPr>
        <w:t>prolaktínu</w:t>
      </w:r>
      <w:proofErr w:type="spellEnd"/>
      <w:r w:rsidRPr="00923108">
        <w:rPr>
          <w:rFonts w:ascii="Times New Roman" w:hAnsi="Times New Roman"/>
        </w:rPr>
        <w:t>, priaznivo ovplyv</w:t>
      </w:r>
      <w:r w:rsidRPr="00923108">
        <w:rPr>
          <w:rFonts w:ascii="Times New Roman" w:hAnsi="Times New Roman" w:hint="eastAsia"/>
        </w:rPr>
        <w:t>ň</w:t>
      </w:r>
      <w:r w:rsidRPr="00923108">
        <w:rPr>
          <w:rFonts w:ascii="Times New Roman" w:hAnsi="Times New Roman"/>
        </w:rPr>
        <w:t>uje klinické príznaky a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toleranciu glukózy.</w:t>
      </w:r>
    </w:p>
    <w:p w:rsidR="00217B27" w:rsidRPr="00923108" w:rsidRDefault="00217B27" w:rsidP="004B2067">
      <w:pPr>
        <w:pStyle w:val="Normlndobloku"/>
        <w:rPr>
          <w:rFonts w:ascii="Times New Roman" w:hAnsi="Times New Roman"/>
        </w:rPr>
      </w:pPr>
      <w:r w:rsidRPr="00923108">
        <w:rPr>
          <w:rFonts w:ascii="Times New Roman" w:hAnsi="Times New Roman"/>
        </w:rPr>
        <w:t xml:space="preserve">Obnovením normálnej sekrécie </w:t>
      </w:r>
      <w:proofErr w:type="spellStart"/>
      <w:r w:rsidRPr="00923108">
        <w:rPr>
          <w:rFonts w:ascii="Times New Roman" w:hAnsi="Times New Roman"/>
        </w:rPr>
        <w:t>luteiniza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ného</w:t>
      </w:r>
      <w:proofErr w:type="spellEnd"/>
      <w:r w:rsidRPr="00923108">
        <w:rPr>
          <w:rFonts w:ascii="Times New Roman" w:hAnsi="Times New Roman"/>
        </w:rPr>
        <w:t xml:space="preserve"> hormónu (LH) zlepšuje </w:t>
      </w:r>
      <w:proofErr w:type="spellStart"/>
      <w:r w:rsidRPr="00923108">
        <w:rPr>
          <w:rFonts w:ascii="Times New Roman" w:hAnsi="Times New Roman"/>
        </w:rPr>
        <w:t>bromokriptín</w:t>
      </w:r>
      <w:proofErr w:type="spellEnd"/>
      <w:r w:rsidRPr="00923108">
        <w:rPr>
          <w:rFonts w:ascii="Times New Roman" w:hAnsi="Times New Roman"/>
        </w:rPr>
        <w:t xml:space="preserve"> klinické príznaky syndrómu </w:t>
      </w:r>
      <w:proofErr w:type="spellStart"/>
      <w:r w:rsidRPr="00923108">
        <w:rPr>
          <w:rFonts w:ascii="Times New Roman" w:hAnsi="Times New Roman"/>
        </w:rPr>
        <w:t>polycystických</w:t>
      </w:r>
      <w:proofErr w:type="spellEnd"/>
      <w:r w:rsidRPr="00923108">
        <w:rPr>
          <w:rFonts w:ascii="Times New Roman" w:hAnsi="Times New Roman"/>
        </w:rPr>
        <w:t xml:space="preserve"> </w:t>
      </w:r>
      <w:proofErr w:type="spellStart"/>
      <w:r w:rsidRPr="00923108">
        <w:rPr>
          <w:rFonts w:ascii="Times New Roman" w:hAnsi="Times New Roman"/>
        </w:rPr>
        <w:t>ovárií</w:t>
      </w:r>
      <w:proofErr w:type="spellEnd"/>
      <w:r w:rsidRPr="00923108">
        <w:rPr>
          <w:rFonts w:ascii="Times New Roman" w:hAnsi="Times New Roman"/>
        </w:rPr>
        <w:t>.</w:t>
      </w:r>
    </w:p>
    <w:p w:rsidR="00217B27" w:rsidRPr="00923108" w:rsidRDefault="00217B27" w:rsidP="004B2067">
      <w:pPr>
        <w:pStyle w:val="Normlndobloku"/>
        <w:rPr>
          <w:rFonts w:ascii="Times New Roman" w:hAnsi="Times New Roman"/>
        </w:rPr>
      </w:pPr>
      <w:r w:rsidRPr="00923108">
        <w:rPr>
          <w:rFonts w:ascii="Times New Roman" w:hAnsi="Times New Roman"/>
        </w:rPr>
        <w:t xml:space="preserve">Na základe svojej </w:t>
      </w:r>
      <w:proofErr w:type="spellStart"/>
      <w:r w:rsidRPr="00923108">
        <w:rPr>
          <w:rFonts w:ascii="Times New Roman" w:hAnsi="Times New Roman"/>
        </w:rPr>
        <w:t>dopamínergickej</w:t>
      </w:r>
      <w:proofErr w:type="spellEnd"/>
      <w:r w:rsidRPr="00923108">
        <w:rPr>
          <w:rFonts w:ascii="Times New Roman" w:hAnsi="Times New Roman"/>
        </w:rPr>
        <w:t xml:space="preserve"> aktivity je </w:t>
      </w:r>
      <w:proofErr w:type="spellStart"/>
      <w:r w:rsidRPr="00923108">
        <w:rPr>
          <w:rFonts w:ascii="Times New Roman" w:hAnsi="Times New Roman"/>
        </w:rPr>
        <w:t>bromokriptín</w:t>
      </w:r>
      <w:proofErr w:type="spellEnd"/>
      <w:r w:rsidRPr="00923108">
        <w:rPr>
          <w:rFonts w:ascii="Times New Roman" w:hAnsi="Times New Roman"/>
        </w:rPr>
        <w:t>, zvy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ajne v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dávkach vyšších, ako sú dávky pri endokrinologických indikáciách, ú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inný v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lie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 xml:space="preserve">be </w:t>
      </w:r>
      <w:proofErr w:type="spellStart"/>
      <w:r w:rsidRPr="00923108">
        <w:rPr>
          <w:rFonts w:ascii="Times New Roman" w:hAnsi="Times New Roman"/>
        </w:rPr>
        <w:t>Parkinsonovej</w:t>
      </w:r>
      <w:proofErr w:type="spellEnd"/>
      <w:r w:rsidRPr="00923108">
        <w:rPr>
          <w:rFonts w:ascii="Times New Roman" w:hAnsi="Times New Roman"/>
        </w:rPr>
        <w:t xml:space="preserve"> choroby, pre ktorú je charakteristický špecifický nedostatok </w:t>
      </w:r>
      <w:proofErr w:type="spellStart"/>
      <w:r w:rsidRPr="00923108">
        <w:rPr>
          <w:rFonts w:ascii="Times New Roman" w:hAnsi="Times New Roman"/>
        </w:rPr>
        <w:t>dopamínu</w:t>
      </w:r>
      <w:proofErr w:type="spellEnd"/>
      <w:r w:rsidRPr="00923108">
        <w:rPr>
          <w:rFonts w:ascii="Times New Roman" w:hAnsi="Times New Roman"/>
        </w:rPr>
        <w:t xml:space="preserve"> v</w:t>
      </w:r>
      <w:r w:rsidRPr="000B0590">
        <w:rPr>
          <w:rFonts w:ascii="Times New Roman" w:hAnsi="Times New Roman"/>
        </w:rPr>
        <w:t> </w:t>
      </w:r>
      <w:proofErr w:type="spellStart"/>
      <w:r w:rsidRPr="00923108">
        <w:rPr>
          <w:rFonts w:ascii="Times New Roman" w:hAnsi="Times New Roman"/>
        </w:rPr>
        <w:t>nigrostriátovej</w:t>
      </w:r>
      <w:proofErr w:type="spellEnd"/>
      <w:r w:rsidRPr="00923108">
        <w:rPr>
          <w:rFonts w:ascii="Times New Roman" w:hAnsi="Times New Roman"/>
        </w:rPr>
        <w:t xml:space="preserve"> oblasti. Stimulácia </w:t>
      </w:r>
      <w:proofErr w:type="spellStart"/>
      <w:r w:rsidRPr="00923108">
        <w:rPr>
          <w:rFonts w:ascii="Times New Roman" w:hAnsi="Times New Roman"/>
        </w:rPr>
        <w:t>dopamínových</w:t>
      </w:r>
      <w:proofErr w:type="spellEnd"/>
      <w:r w:rsidRPr="00923108">
        <w:rPr>
          <w:rFonts w:ascii="Times New Roman" w:hAnsi="Times New Roman"/>
        </w:rPr>
        <w:t xml:space="preserve"> receptorov </w:t>
      </w:r>
      <w:proofErr w:type="spellStart"/>
      <w:r w:rsidRPr="00923108">
        <w:rPr>
          <w:rFonts w:ascii="Times New Roman" w:hAnsi="Times New Roman"/>
        </w:rPr>
        <w:t>bromokriptínom</w:t>
      </w:r>
      <w:proofErr w:type="spellEnd"/>
      <w:r w:rsidRPr="00923108">
        <w:rPr>
          <w:rFonts w:ascii="Times New Roman" w:hAnsi="Times New Roman"/>
        </w:rPr>
        <w:t xml:space="preserve"> môže pri tomto ochorení obnovi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</w:t>
      </w:r>
      <w:proofErr w:type="spellStart"/>
      <w:r w:rsidRPr="00923108">
        <w:rPr>
          <w:rFonts w:ascii="Times New Roman" w:hAnsi="Times New Roman"/>
        </w:rPr>
        <w:t>neurochemickú</w:t>
      </w:r>
      <w:proofErr w:type="spellEnd"/>
      <w:r w:rsidRPr="00923108">
        <w:rPr>
          <w:rFonts w:ascii="Times New Roman" w:hAnsi="Times New Roman"/>
        </w:rPr>
        <w:t xml:space="preserve"> rovnováhu v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 xml:space="preserve">corpus </w:t>
      </w:r>
      <w:proofErr w:type="spellStart"/>
      <w:r w:rsidRPr="00923108">
        <w:rPr>
          <w:rFonts w:ascii="Times New Roman" w:hAnsi="Times New Roman"/>
        </w:rPr>
        <w:t>striatum</w:t>
      </w:r>
      <w:proofErr w:type="spellEnd"/>
      <w:r w:rsidRPr="00923108">
        <w:rPr>
          <w:rFonts w:ascii="Times New Roman" w:hAnsi="Times New Roman"/>
        </w:rPr>
        <w:t>.</w:t>
      </w:r>
    </w:p>
    <w:p w:rsidR="00217B27" w:rsidRPr="00923108" w:rsidRDefault="00217B27" w:rsidP="004B2067">
      <w:pPr>
        <w:pStyle w:val="Normlndobloku"/>
        <w:rPr>
          <w:rFonts w:ascii="Times New Roman" w:hAnsi="Times New Roman"/>
        </w:rPr>
      </w:pPr>
      <w:r w:rsidRPr="00923108">
        <w:rPr>
          <w:rFonts w:ascii="Times New Roman" w:hAnsi="Times New Roman"/>
        </w:rPr>
        <w:t xml:space="preserve">Klinicky </w:t>
      </w:r>
      <w:proofErr w:type="spellStart"/>
      <w:r w:rsidRPr="00923108">
        <w:rPr>
          <w:rFonts w:ascii="Times New Roman" w:hAnsi="Times New Roman"/>
        </w:rPr>
        <w:t>bromokriptín</w:t>
      </w:r>
      <w:proofErr w:type="spellEnd"/>
      <w:r w:rsidRPr="00923108">
        <w:rPr>
          <w:rFonts w:ascii="Times New Roman" w:hAnsi="Times New Roman"/>
        </w:rPr>
        <w:t xml:space="preserve"> zmier</w:t>
      </w:r>
      <w:r w:rsidRPr="00923108">
        <w:rPr>
          <w:rFonts w:ascii="Times New Roman" w:hAnsi="Times New Roman" w:hint="eastAsia"/>
        </w:rPr>
        <w:t>ň</w:t>
      </w:r>
      <w:r w:rsidRPr="00923108">
        <w:rPr>
          <w:rFonts w:ascii="Times New Roman" w:hAnsi="Times New Roman"/>
        </w:rPr>
        <w:t xml:space="preserve">uje </w:t>
      </w:r>
      <w:proofErr w:type="spellStart"/>
      <w:r w:rsidRPr="00923108">
        <w:rPr>
          <w:rFonts w:ascii="Times New Roman" w:hAnsi="Times New Roman"/>
        </w:rPr>
        <w:t>tremor</w:t>
      </w:r>
      <w:proofErr w:type="spellEnd"/>
      <w:r w:rsidRPr="00923108">
        <w:rPr>
          <w:rFonts w:ascii="Times New Roman" w:hAnsi="Times New Roman"/>
        </w:rPr>
        <w:t xml:space="preserve">, </w:t>
      </w:r>
      <w:proofErr w:type="spellStart"/>
      <w:r w:rsidRPr="00923108">
        <w:rPr>
          <w:rFonts w:ascii="Times New Roman" w:hAnsi="Times New Roman"/>
        </w:rPr>
        <w:t>rigiditu</w:t>
      </w:r>
      <w:proofErr w:type="spellEnd"/>
      <w:r w:rsidRPr="00923108">
        <w:rPr>
          <w:rFonts w:ascii="Times New Roman" w:hAnsi="Times New Roman"/>
        </w:rPr>
        <w:t xml:space="preserve">, </w:t>
      </w:r>
      <w:proofErr w:type="spellStart"/>
      <w:r w:rsidRPr="00923108">
        <w:rPr>
          <w:rFonts w:ascii="Times New Roman" w:hAnsi="Times New Roman"/>
        </w:rPr>
        <w:t>bradykinézu</w:t>
      </w:r>
      <w:proofErr w:type="spellEnd"/>
      <w:r w:rsidRPr="00923108">
        <w:rPr>
          <w:rFonts w:ascii="Times New Roman" w:hAnsi="Times New Roman"/>
        </w:rPr>
        <w:t xml:space="preserve"> a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 xml:space="preserve">iné </w:t>
      </w:r>
      <w:proofErr w:type="spellStart"/>
      <w:r w:rsidRPr="00923108">
        <w:rPr>
          <w:rFonts w:ascii="Times New Roman" w:hAnsi="Times New Roman"/>
        </w:rPr>
        <w:t>parkinsonovské</w:t>
      </w:r>
      <w:proofErr w:type="spellEnd"/>
      <w:r w:rsidRPr="00923108">
        <w:rPr>
          <w:rFonts w:ascii="Times New Roman" w:hAnsi="Times New Roman"/>
        </w:rPr>
        <w:t xml:space="preserve"> príznaky vo všetkých štádiách choroby. Terapeutická ú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innos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zostáva zachovaná zvy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ajne roky (dosia</w:t>
      </w:r>
      <w:r w:rsidRPr="00923108">
        <w:rPr>
          <w:rFonts w:ascii="Times New Roman" w:hAnsi="Times New Roman" w:hint="eastAsia"/>
        </w:rPr>
        <w:t>ľ</w:t>
      </w:r>
      <w:r w:rsidRPr="00923108">
        <w:rPr>
          <w:rFonts w:ascii="Times New Roman" w:hAnsi="Times New Roman"/>
        </w:rPr>
        <w:t xml:space="preserve"> sa pozorovali dobré výsledky u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pacientov lie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 xml:space="preserve">ených až 8 rokov). </w:t>
      </w:r>
      <w:proofErr w:type="spellStart"/>
      <w:r w:rsidRPr="00923108">
        <w:rPr>
          <w:rFonts w:ascii="Times New Roman" w:hAnsi="Times New Roman"/>
        </w:rPr>
        <w:t>Bromokriptín</w:t>
      </w:r>
      <w:proofErr w:type="spellEnd"/>
      <w:r w:rsidRPr="00923108">
        <w:rPr>
          <w:rFonts w:ascii="Times New Roman" w:hAnsi="Times New Roman"/>
        </w:rPr>
        <w:t xml:space="preserve"> možno podáva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bu</w:t>
      </w:r>
      <w:r w:rsidRPr="00923108">
        <w:rPr>
          <w:rFonts w:ascii="Times New Roman" w:hAnsi="Times New Roman" w:hint="eastAsia"/>
        </w:rPr>
        <w:t>ď</w:t>
      </w:r>
      <w:r w:rsidRPr="00923108">
        <w:rPr>
          <w:rFonts w:ascii="Times New Roman" w:hAnsi="Times New Roman"/>
        </w:rPr>
        <w:t xml:space="preserve"> sa</w:t>
      </w:r>
      <w:r w:rsidRPr="000B0590">
        <w:rPr>
          <w:rFonts w:ascii="Times New Roman" w:hAnsi="Times New Roman"/>
        </w:rPr>
        <w:softHyphen/>
      </w:r>
      <w:r w:rsidRPr="00923108">
        <w:rPr>
          <w:rFonts w:ascii="Times New Roman" w:hAnsi="Times New Roman"/>
        </w:rPr>
        <w:t>motný, alebo vo v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asnom aj pokro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ilom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štádiu v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kombinácii s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 xml:space="preserve">inými </w:t>
      </w:r>
      <w:proofErr w:type="spellStart"/>
      <w:r w:rsidRPr="00923108">
        <w:rPr>
          <w:rFonts w:ascii="Times New Roman" w:hAnsi="Times New Roman"/>
        </w:rPr>
        <w:t>antiparkinsonikami</w:t>
      </w:r>
      <w:proofErr w:type="spellEnd"/>
      <w:r w:rsidRPr="00923108">
        <w:rPr>
          <w:rFonts w:ascii="Times New Roman" w:hAnsi="Times New Roman"/>
        </w:rPr>
        <w:t>. Kombináciou s</w:t>
      </w:r>
      <w:r w:rsidRPr="000B0590">
        <w:rPr>
          <w:rFonts w:ascii="Times New Roman" w:hAnsi="Times New Roman"/>
        </w:rPr>
        <w:t> </w:t>
      </w:r>
      <w:proofErr w:type="spellStart"/>
      <w:r w:rsidRPr="00923108">
        <w:rPr>
          <w:rFonts w:ascii="Times New Roman" w:hAnsi="Times New Roman"/>
        </w:rPr>
        <w:t>levodopou</w:t>
      </w:r>
      <w:proofErr w:type="spellEnd"/>
      <w:r w:rsidRPr="00923108">
        <w:rPr>
          <w:rFonts w:ascii="Times New Roman" w:hAnsi="Times New Roman"/>
        </w:rPr>
        <w:t xml:space="preserve"> sa dosiahne zvýšený </w:t>
      </w:r>
      <w:proofErr w:type="spellStart"/>
      <w:r w:rsidRPr="00923108">
        <w:rPr>
          <w:rFonts w:ascii="Times New Roman" w:hAnsi="Times New Roman"/>
        </w:rPr>
        <w:t>protiparkinsonovský</w:t>
      </w:r>
      <w:proofErr w:type="spellEnd"/>
      <w:r w:rsidRPr="00923108">
        <w:rPr>
          <w:rFonts w:ascii="Times New Roman" w:hAnsi="Times New Roman"/>
        </w:rPr>
        <w:t xml:space="preserve"> ú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 xml:space="preserve">inok, 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 xml:space="preserve">o 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asto umož</w:t>
      </w:r>
      <w:r w:rsidRPr="00923108">
        <w:rPr>
          <w:rFonts w:ascii="Times New Roman" w:hAnsi="Times New Roman" w:hint="eastAsia"/>
        </w:rPr>
        <w:t>ň</w:t>
      </w:r>
      <w:r w:rsidRPr="00923108">
        <w:rPr>
          <w:rFonts w:ascii="Times New Roman" w:hAnsi="Times New Roman"/>
        </w:rPr>
        <w:t>uje zníži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dávku </w:t>
      </w:r>
      <w:proofErr w:type="spellStart"/>
      <w:r w:rsidRPr="00923108">
        <w:rPr>
          <w:rFonts w:ascii="Times New Roman" w:hAnsi="Times New Roman"/>
        </w:rPr>
        <w:t>levodopy</w:t>
      </w:r>
      <w:proofErr w:type="spellEnd"/>
      <w:r w:rsidRPr="00923108">
        <w:rPr>
          <w:rFonts w:ascii="Times New Roman" w:hAnsi="Times New Roman"/>
        </w:rPr>
        <w:t xml:space="preserve">. </w:t>
      </w:r>
      <w:proofErr w:type="spellStart"/>
      <w:r w:rsidRPr="00923108">
        <w:rPr>
          <w:rFonts w:ascii="Times New Roman" w:hAnsi="Times New Roman"/>
        </w:rPr>
        <w:t>Bromokriptín</w:t>
      </w:r>
      <w:proofErr w:type="spellEnd"/>
      <w:r w:rsidRPr="00923108">
        <w:rPr>
          <w:rFonts w:ascii="Times New Roman" w:hAnsi="Times New Roman"/>
        </w:rPr>
        <w:t xml:space="preserve"> je zvláš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prospešný u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pacientov lie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 xml:space="preserve">ených </w:t>
      </w:r>
      <w:proofErr w:type="spellStart"/>
      <w:r w:rsidRPr="00923108">
        <w:rPr>
          <w:rFonts w:ascii="Times New Roman" w:hAnsi="Times New Roman"/>
        </w:rPr>
        <w:t>levodopou</w:t>
      </w:r>
      <w:proofErr w:type="spellEnd"/>
      <w:r w:rsidRPr="00923108">
        <w:rPr>
          <w:rFonts w:ascii="Times New Roman" w:hAnsi="Times New Roman"/>
        </w:rPr>
        <w:t>, u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ktorých klesá terapeutická odpove</w:t>
      </w:r>
      <w:r w:rsidRPr="00923108">
        <w:rPr>
          <w:rFonts w:ascii="Times New Roman" w:hAnsi="Times New Roman" w:hint="eastAsia"/>
        </w:rPr>
        <w:t>ď</w:t>
      </w:r>
      <w:r w:rsidRPr="00923108">
        <w:rPr>
          <w:rFonts w:ascii="Times New Roman" w:hAnsi="Times New Roman"/>
        </w:rPr>
        <w:t>, alebo u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pacientov s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komplikáciami, napr.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s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abnormálnymi mimovo</w:t>
      </w:r>
      <w:r w:rsidRPr="00923108">
        <w:rPr>
          <w:rFonts w:ascii="Times New Roman" w:hAnsi="Times New Roman" w:hint="eastAsia"/>
        </w:rPr>
        <w:t>ľ</w:t>
      </w:r>
      <w:r w:rsidRPr="00923108">
        <w:rPr>
          <w:rFonts w:ascii="Times New Roman" w:hAnsi="Times New Roman"/>
        </w:rPr>
        <w:t>nými pohybmi (</w:t>
      </w:r>
      <w:proofErr w:type="spellStart"/>
      <w:r w:rsidRPr="00923108">
        <w:rPr>
          <w:rFonts w:ascii="Times New Roman" w:hAnsi="Times New Roman"/>
        </w:rPr>
        <w:t>choreoatetoidná</w:t>
      </w:r>
      <w:proofErr w:type="spellEnd"/>
      <w:r w:rsidRPr="00923108">
        <w:rPr>
          <w:rFonts w:ascii="Times New Roman" w:hAnsi="Times New Roman"/>
        </w:rPr>
        <w:t xml:space="preserve"> </w:t>
      </w:r>
      <w:proofErr w:type="spellStart"/>
      <w:r w:rsidRPr="00923108">
        <w:rPr>
          <w:rFonts w:ascii="Times New Roman" w:hAnsi="Times New Roman"/>
        </w:rPr>
        <w:t>dyskinéza</w:t>
      </w:r>
      <w:proofErr w:type="spellEnd"/>
      <w:r w:rsidRPr="00923108">
        <w:rPr>
          <w:rFonts w:ascii="Times New Roman" w:hAnsi="Times New Roman"/>
        </w:rPr>
        <w:t xml:space="preserve"> a/alebo bolestivá </w:t>
      </w:r>
      <w:proofErr w:type="spellStart"/>
      <w:r w:rsidRPr="00923108">
        <w:rPr>
          <w:rFonts w:ascii="Times New Roman" w:hAnsi="Times New Roman"/>
        </w:rPr>
        <w:t>dystónia</w:t>
      </w:r>
      <w:proofErr w:type="spellEnd"/>
      <w:r w:rsidRPr="00923108">
        <w:rPr>
          <w:rFonts w:ascii="Times New Roman" w:hAnsi="Times New Roman"/>
        </w:rPr>
        <w:t xml:space="preserve">), </w:t>
      </w:r>
      <w:r w:rsidRPr="00923108">
        <w:rPr>
          <w:rFonts w:ascii="Times New Roman" w:hAnsi="Times New Roman" w:hint="eastAsia"/>
        </w:rPr>
        <w:t>ď</w:t>
      </w:r>
      <w:r w:rsidRPr="00923108">
        <w:rPr>
          <w:rFonts w:ascii="Times New Roman" w:hAnsi="Times New Roman"/>
        </w:rPr>
        <w:t>alej pri neú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 xml:space="preserve">innosti </w:t>
      </w:r>
      <w:proofErr w:type="spellStart"/>
      <w:r w:rsidRPr="00923108">
        <w:rPr>
          <w:rFonts w:ascii="Times New Roman" w:hAnsi="Times New Roman"/>
        </w:rPr>
        <w:t>levodopy</w:t>
      </w:r>
      <w:proofErr w:type="spellEnd"/>
      <w:r w:rsidRPr="00923108">
        <w:rPr>
          <w:rFonts w:ascii="Times New Roman" w:hAnsi="Times New Roman"/>
        </w:rPr>
        <w:t xml:space="preserve"> na konci ú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inku dávky, a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pri fenoméne „</w:t>
      </w:r>
      <w:proofErr w:type="spellStart"/>
      <w:r w:rsidRPr="00923108">
        <w:rPr>
          <w:rFonts w:ascii="Times New Roman" w:hAnsi="Times New Roman"/>
        </w:rPr>
        <w:t>on-off</w:t>
      </w:r>
      <w:proofErr w:type="spellEnd"/>
      <w:r w:rsidRPr="00923108">
        <w:rPr>
          <w:rFonts w:ascii="Times New Roman" w:hAnsi="Times New Roman"/>
        </w:rPr>
        <w:t>”.</w:t>
      </w:r>
    </w:p>
    <w:p w:rsidR="00217B27" w:rsidRDefault="00217B27" w:rsidP="00923108">
      <w:pPr>
        <w:pStyle w:val="Normlndobloku"/>
        <w:spacing w:after="0"/>
        <w:rPr>
          <w:rFonts w:ascii="Times New Roman" w:hAnsi="Times New Roman"/>
        </w:rPr>
      </w:pPr>
      <w:proofErr w:type="spellStart"/>
      <w:r w:rsidRPr="00923108">
        <w:rPr>
          <w:rFonts w:ascii="Times New Roman" w:hAnsi="Times New Roman"/>
        </w:rPr>
        <w:t>Bromokriptín</w:t>
      </w:r>
      <w:proofErr w:type="spellEnd"/>
      <w:r w:rsidRPr="00923108">
        <w:rPr>
          <w:rFonts w:ascii="Times New Roman" w:hAnsi="Times New Roman"/>
        </w:rPr>
        <w:t xml:space="preserve"> zlepšuje depresívnu </w:t>
      </w:r>
      <w:proofErr w:type="spellStart"/>
      <w:r w:rsidRPr="00923108">
        <w:rPr>
          <w:rFonts w:ascii="Times New Roman" w:hAnsi="Times New Roman"/>
        </w:rPr>
        <w:t>symptomatológiu</w:t>
      </w:r>
      <w:proofErr w:type="spellEnd"/>
      <w:r w:rsidRPr="00923108">
        <w:rPr>
          <w:rFonts w:ascii="Times New Roman" w:hAnsi="Times New Roman"/>
        </w:rPr>
        <w:t xml:space="preserve">, 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asto pozorovanú u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pacientov s</w:t>
      </w:r>
      <w:r w:rsidRPr="000B0590">
        <w:rPr>
          <w:rFonts w:ascii="Times New Roman" w:hAnsi="Times New Roman"/>
        </w:rPr>
        <w:t> </w:t>
      </w:r>
      <w:proofErr w:type="spellStart"/>
      <w:r w:rsidRPr="00923108">
        <w:rPr>
          <w:rFonts w:ascii="Times New Roman" w:hAnsi="Times New Roman"/>
        </w:rPr>
        <w:t>Parkinsonovou</w:t>
      </w:r>
      <w:proofErr w:type="spellEnd"/>
      <w:r w:rsidRPr="00923108">
        <w:rPr>
          <w:rFonts w:ascii="Times New Roman" w:hAnsi="Times New Roman"/>
        </w:rPr>
        <w:t xml:space="preserve"> chorobou. Pripisuje sa to jeho vlastným antidepresívnym vlastnostiam, ako to potvrdzujú kontrolované štúdie u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pacientov s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 xml:space="preserve">endogénnou alebo </w:t>
      </w:r>
      <w:proofErr w:type="spellStart"/>
      <w:r w:rsidRPr="00923108">
        <w:rPr>
          <w:rFonts w:ascii="Times New Roman" w:hAnsi="Times New Roman"/>
        </w:rPr>
        <w:t>psychogénnou</w:t>
      </w:r>
      <w:proofErr w:type="spellEnd"/>
      <w:r w:rsidRPr="00923108">
        <w:rPr>
          <w:rFonts w:ascii="Times New Roman" w:hAnsi="Times New Roman"/>
        </w:rPr>
        <w:t xml:space="preserve"> depresiou bez </w:t>
      </w:r>
      <w:proofErr w:type="spellStart"/>
      <w:r w:rsidRPr="00923108">
        <w:rPr>
          <w:rFonts w:ascii="Times New Roman" w:hAnsi="Times New Roman"/>
        </w:rPr>
        <w:t>Parkinsonovej</w:t>
      </w:r>
      <w:proofErr w:type="spellEnd"/>
      <w:r w:rsidRPr="00923108">
        <w:rPr>
          <w:rFonts w:ascii="Times New Roman" w:hAnsi="Times New Roman"/>
        </w:rPr>
        <w:t xml:space="preserve"> choroby.</w:t>
      </w:r>
    </w:p>
    <w:p w:rsidR="00217B27" w:rsidRPr="00923108" w:rsidRDefault="00217B27" w:rsidP="00923108">
      <w:pPr>
        <w:pStyle w:val="Normlndobloku"/>
        <w:spacing w:after="0"/>
        <w:rPr>
          <w:rFonts w:ascii="Times New Roman" w:hAnsi="Times New Roman"/>
        </w:rPr>
      </w:pPr>
    </w:p>
    <w:p w:rsidR="00217B27" w:rsidRDefault="00217B27" w:rsidP="00923108">
      <w:pPr>
        <w:pStyle w:val="Styl2"/>
        <w:spacing w:before="0" w:after="0"/>
        <w:rPr>
          <w:lang w:val="sk-SK"/>
        </w:rPr>
      </w:pPr>
      <w:proofErr w:type="spellStart"/>
      <w:r w:rsidRPr="000B0590">
        <w:rPr>
          <w:lang w:val="sk-SK"/>
        </w:rPr>
        <w:t>Farmakokinetické</w:t>
      </w:r>
      <w:proofErr w:type="spellEnd"/>
      <w:r w:rsidRPr="000B0590">
        <w:rPr>
          <w:lang w:val="sk-SK"/>
        </w:rPr>
        <w:t xml:space="preserve"> vlastnosti</w:t>
      </w:r>
    </w:p>
    <w:p w:rsidR="00217B27" w:rsidRPr="000B0590" w:rsidRDefault="00217B27" w:rsidP="00923108">
      <w:pPr>
        <w:pStyle w:val="Styl2"/>
        <w:numPr>
          <w:ilvl w:val="0"/>
          <w:numId w:val="0"/>
        </w:numPr>
        <w:spacing w:before="0" w:after="0"/>
        <w:rPr>
          <w:lang w:val="sk-SK"/>
        </w:rPr>
      </w:pPr>
    </w:p>
    <w:p w:rsidR="00217B27" w:rsidRPr="00923108" w:rsidRDefault="00217B27" w:rsidP="00580AB9">
      <w:pPr>
        <w:pStyle w:val="Styl3"/>
        <w:rPr>
          <w:sz w:val="22"/>
          <w:szCs w:val="22"/>
        </w:rPr>
      </w:pPr>
      <w:r w:rsidRPr="00923108">
        <w:rPr>
          <w:sz w:val="22"/>
          <w:szCs w:val="22"/>
        </w:rPr>
        <w:t>Absorpcia</w:t>
      </w:r>
    </w:p>
    <w:p w:rsidR="00217B27" w:rsidRPr="00923108" w:rsidRDefault="00217B27" w:rsidP="00580AB9">
      <w:pPr>
        <w:pStyle w:val="Normlndobloku"/>
        <w:rPr>
          <w:rFonts w:ascii="Times New Roman" w:hAnsi="Times New Roman"/>
        </w:rPr>
      </w:pPr>
      <w:r w:rsidRPr="00923108">
        <w:rPr>
          <w:rFonts w:ascii="Times New Roman" w:hAnsi="Times New Roman"/>
        </w:rPr>
        <w:t xml:space="preserve">Po perorálnom podaní sa </w:t>
      </w:r>
      <w:proofErr w:type="spellStart"/>
      <w:r w:rsidRPr="00923108">
        <w:rPr>
          <w:rFonts w:ascii="Times New Roman" w:hAnsi="Times New Roman"/>
        </w:rPr>
        <w:t>bromokriptín</w:t>
      </w:r>
      <w:proofErr w:type="spellEnd"/>
      <w:r w:rsidRPr="00923108">
        <w:rPr>
          <w:rFonts w:ascii="Times New Roman" w:hAnsi="Times New Roman"/>
        </w:rPr>
        <w:t xml:space="preserve"> dobre absorbuje. Pri podaní tabliet zdravým dobrovo</w:t>
      </w:r>
      <w:r w:rsidRPr="00923108">
        <w:rPr>
          <w:rFonts w:ascii="Times New Roman" w:hAnsi="Times New Roman" w:hint="eastAsia"/>
        </w:rPr>
        <w:t>ľ</w:t>
      </w:r>
      <w:r w:rsidRPr="00923108">
        <w:rPr>
          <w:rFonts w:ascii="Times New Roman" w:hAnsi="Times New Roman"/>
        </w:rPr>
        <w:t>níkom je pol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as absorpcie 0,2</w:t>
      </w:r>
      <w:r w:rsidRPr="000B0590">
        <w:rPr>
          <w:rFonts w:ascii="Times New Roman" w:hAnsi="Times New Roman"/>
        </w:rPr>
        <w:t> – </w:t>
      </w:r>
      <w:r w:rsidRPr="00923108">
        <w:rPr>
          <w:rFonts w:ascii="Times New Roman" w:hAnsi="Times New Roman"/>
        </w:rPr>
        <w:t>0,5 hodiny a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 xml:space="preserve">maximálne plazmatické hladiny </w:t>
      </w:r>
      <w:proofErr w:type="spellStart"/>
      <w:r w:rsidRPr="00923108">
        <w:rPr>
          <w:rFonts w:ascii="Times New Roman" w:hAnsi="Times New Roman"/>
        </w:rPr>
        <w:t>bromokriptínu</w:t>
      </w:r>
      <w:proofErr w:type="spellEnd"/>
      <w:r w:rsidRPr="00923108">
        <w:rPr>
          <w:rFonts w:ascii="Times New Roman" w:hAnsi="Times New Roman"/>
        </w:rPr>
        <w:t xml:space="preserve"> sa dosiahnu za 1</w:t>
      </w:r>
      <w:r w:rsidRPr="000B0590">
        <w:rPr>
          <w:rFonts w:ascii="Times New Roman" w:hAnsi="Times New Roman"/>
        </w:rPr>
        <w:t> – </w:t>
      </w:r>
      <w:r w:rsidRPr="00923108">
        <w:rPr>
          <w:rFonts w:ascii="Times New Roman" w:hAnsi="Times New Roman"/>
        </w:rPr>
        <w:t>3 hodiny. Po perorálnom podaní 5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 xml:space="preserve">mg </w:t>
      </w:r>
      <w:proofErr w:type="spellStart"/>
      <w:r w:rsidRPr="00923108">
        <w:rPr>
          <w:rFonts w:ascii="Times New Roman" w:hAnsi="Times New Roman"/>
        </w:rPr>
        <w:t>bromokriptínu</w:t>
      </w:r>
      <w:proofErr w:type="spellEnd"/>
      <w:r w:rsidRPr="00923108">
        <w:rPr>
          <w:rFonts w:ascii="Times New Roman" w:hAnsi="Times New Roman"/>
        </w:rPr>
        <w:t xml:space="preserve"> je </w:t>
      </w:r>
      <w:proofErr w:type="spellStart"/>
      <w:r w:rsidRPr="00923108">
        <w:rPr>
          <w:rFonts w:ascii="Times New Roman" w:hAnsi="Times New Roman"/>
        </w:rPr>
        <w:t>C</w:t>
      </w:r>
      <w:r w:rsidRPr="00923108">
        <w:rPr>
          <w:rFonts w:ascii="Times New Roman" w:hAnsi="Times New Roman"/>
          <w:vertAlign w:val="subscript"/>
        </w:rPr>
        <w:t>max</w:t>
      </w:r>
      <w:proofErr w:type="spellEnd"/>
      <w:r w:rsidRPr="00923108">
        <w:rPr>
          <w:rFonts w:ascii="Times New Roman" w:hAnsi="Times New Roman"/>
        </w:rPr>
        <w:t xml:space="preserve"> 0,465</w:t>
      </w:r>
      <w:r w:rsidRPr="000B0590">
        <w:rPr>
          <w:rFonts w:ascii="Times New Roman" w:hAnsi="Times New Roman"/>
        </w:rPr>
        <w:t> </w:t>
      </w:r>
      <w:proofErr w:type="spellStart"/>
      <w:r w:rsidRPr="00923108">
        <w:rPr>
          <w:rFonts w:ascii="Times New Roman" w:hAnsi="Times New Roman"/>
        </w:rPr>
        <w:t>ng</w:t>
      </w:r>
      <w:proofErr w:type="spellEnd"/>
      <w:r w:rsidRPr="00923108">
        <w:rPr>
          <w:rFonts w:ascii="Times New Roman" w:hAnsi="Times New Roman"/>
        </w:rPr>
        <w:t>/ml. Ú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 xml:space="preserve">inok </w:t>
      </w:r>
      <w:proofErr w:type="spellStart"/>
      <w:r w:rsidRPr="00923108">
        <w:rPr>
          <w:rFonts w:ascii="Times New Roman" w:hAnsi="Times New Roman"/>
        </w:rPr>
        <w:t>bromokriptínu</w:t>
      </w:r>
      <w:proofErr w:type="spellEnd"/>
      <w:r w:rsidRPr="00923108">
        <w:rPr>
          <w:rFonts w:ascii="Times New Roman" w:hAnsi="Times New Roman"/>
        </w:rPr>
        <w:t xml:space="preserve"> na zníženie hladiny </w:t>
      </w:r>
      <w:proofErr w:type="spellStart"/>
      <w:r w:rsidRPr="00923108">
        <w:rPr>
          <w:rFonts w:ascii="Times New Roman" w:hAnsi="Times New Roman"/>
        </w:rPr>
        <w:t>prolaktínu</w:t>
      </w:r>
      <w:proofErr w:type="spellEnd"/>
      <w:r w:rsidRPr="00923108">
        <w:rPr>
          <w:rFonts w:ascii="Times New Roman" w:hAnsi="Times New Roman"/>
        </w:rPr>
        <w:t xml:space="preserve"> nastupuje za 1</w:t>
      </w:r>
      <w:r w:rsidRPr="000B0590">
        <w:rPr>
          <w:rFonts w:ascii="Times New Roman" w:hAnsi="Times New Roman"/>
        </w:rPr>
        <w:t> – </w:t>
      </w:r>
      <w:r w:rsidRPr="00923108">
        <w:rPr>
          <w:rFonts w:ascii="Times New Roman" w:hAnsi="Times New Roman"/>
        </w:rPr>
        <w:t>2 hodiny po perorálnom podaní, za 5</w:t>
      </w:r>
      <w:r w:rsidRPr="000B0590">
        <w:rPr>
          <w:rFonts w:ascii="Times New Roman" w:hAnsi="Times New Roman"/>
        </w:rPr>
        <w:t> – </w:t>
      </w:r>
      <w:r w:rsidRPr="00923108">
        <w:rPr>
          <w:rFonts w:ascii="Times New Roman" w:hAnsi="Times New Roman"/>
        </w:rPr>
        <w:t>10 hodín dosiahne maximum, t.j.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 xml:space="preserve">zníženie hladiny </w:t>
      </w:r>
      <w:proofErr w:type="spellStart"/>
      <w:r w:rsidRPr="00923108">
        <w:rPr>
          <w:rFonts w:ascii="Times New Roman" w:hAnsi="Times New Roman"/>
        </w:rPr>
        <w:t>prolaktínu</w:t>
      </w:r>
      <w:proofErr w:type="spellEnd"/>
      <w:r w:rsidRPr="00923108">
        <w:rPr>
          <w:rFonts w:ascii="Times New Roman" w:hAnsi="Times New Roman"/>
        </w:rPr>
        <w:t xml:space="preserve"> v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plazme o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viac ako 80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%, a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zostáva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blízko maxima po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as 8</w:t>
      </w:r>
      <w:r w:rsidRPr="000B0590">
        <w:rPr>
          <w:rFonts w:ascii="Times New Roman" w:hAnsi="Times New Roman"/>
        </w:rPr>
        <w:t> – </w:t>
      </w:r>
      <w:r w:rsidRPr="00923108">
        <w:rPr>
          <w:rFonts w:ascii="Times New Roman" w:hAnsi="Times New Roman"/>
        </w:rPr>
        <w:t>12 hodín.</w:t>
      </w:r>
    </w:p>
    <w:p w:rsidR="00217B27" w:rsidRPr="00923108" w:rsidRDefault="00217B27" w:rsidP="00580AB9">
      <w:pPr>
        <w:pStyle w:val="Styl3"/>
        <w:rPr>
          <w:sz w:val="22"/>
          <w:szCs w:val="22"/>
        </w:rPr>
      </w:pPr>
      <w:r w:rsidRPr="00923108">
        <w:rPr>
          <w:sz w:val="22"/>
          <w:szCs w:val="22"/>
        </w:rPr>
        <w:t>Distribúcia</w:t>
      </w:r>
    </w:p>
    <w:p w:rsidR="00217B27" w:rsidRPr="00923108" w:rsidRDefault="00217B27" w:rsidP="00580AB9">
      <w:pPr>
        <w:pStyle w:val="Normlndobloku"/>
        <w:rPr>
          <w:rFonts w:ascii="Times New Roman" w:hAnsi="Times New Roman"/>
        </w:rPr>
      </w:pPr>
      <w:r w:rsidRPr="00923108">
        <w:rPr>
          <w:rFonts w:ascii="Times New Roman" w:hAnsi="Times New Roman"/>
        </w:rPr>
        <w:t>Približne 96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 xml:space="preserve">% </w:t>
      </w:r>
      <w:proofErr w:type="spellStart"/>
      <w:r w:rsidRPr="00923108">
        <w:rPr>
          <w:rFonts w:ascii="Times New Roman" w:hAnsi="Times New Roman"/>
        </w:rPr>
        <w:t>bromokriptínu</w:t>
      </w:r>
      <w:proofErr w:type="spellEnd"/>
      <w:r w:rsidRPr="00923108">
        <w:rPr>
          <w:rFonts w:ascii="Times New Roman" w:hAnsi="Times New Roman"/>
        </w:rPr>
        <w:t xml:space="preserve"> sa viaže na plazmatické bielkoviny.</w:t>
      </w:r>
    </w:p>
    <w:p w:rsidR="00217B27" w:rsidRPr="00923108" w:rsidRDefault="00217B27" w:rsidP="00580AB9">
      <w:pPr>
        <w:pStyle w:val="Styl3"/>
        <w:rPr>
          <w:sz w:val="22"/>
          <w:szCs w:val="22"/>
        </w:rPr>
      </w:pPr>
      <w:proofErr w:type="spellStart"/>
      <w:r w:rsidRPr="00923108">
        <w:rPr>
          <w:sz w:val="22"/>
          <w:szCs w:val="22"/>
        </w:rPr>
        <w:t>Biotransformácia</w:t>
      </w:r>
      <w:proofErr w:type="spellEnd"/>
    </w:p>
    <w:p w:rsidR="00217B27" w:rsidRPr="00923108" w:rsidRDefault="00217B27" w:rsidP="00580AB9">
      <w:pPr>
        <w:pStyle w:val="Normlndobloku"/>
        <w:rPr>
          <w:rFonts w:ascii="Times New Roman" w:hAnsi="Times New Roman"/>
        </w:rPr>
      </w:pPr>
      <w:proofErr w:type="spellStart"/>
      <w:r w:rsidRPr="00923108">
        <w:rPr>
          <w:rFonts w:ascii="Times New Roman" w:hAnsi="Times New Roman"/>
        </w:rPr>
        <w:t>Bromokriptín</w:t>
      </w:r>
      <w:proofErr w:type="spellEnd"/>
      <w:r w:rsidRPr="00923108">
        <w:rPr>
          <w:rFonts w:ascii="Times New Roman" w:hAnsi="Times New Roman"/>
        </w:rPr>
        <w:t xml:space="preserve"> podlieha rozsiahlej </w:t>
      </w:r>
      <w:proofErr w:type="spellStart"/>
      <w:r w:rsidRPr="00923108">
        <w:rPr>
          <w:rFonts w:ascii="Times New Roman" w:hAnsi="Times New Roman"/>
        </w:rPr>
        <w:t>biotransformácii</w:t>
      </w:r>
      <w:proofErr w:type="spellEnd"/>
      <w:r w:rsidRPr="00923108">
        <w:rPr>
          <w:rFonts w:ascii="Times New Roman" w:hAnsi="Times New Roman"/>
        </w:rPr>
        <w:t xml:space="preserve"> pri prvom prechode pe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e</w:t>
      </w:r>
      <w:r w:rsidRPr="00923108">
        <w:rPr>
          <w:rFonts w:ascii="Times New Roman" w:hAnsi="Times New Roman" w:hint="eastAsia"/>
        </w:rPr>
        <w:t>ň</w:t>
      </w:r>
      <w:r w:rsidRPr="00923108">
        <w:rPr>
          <w:rFonts w:ascii="Times New Roman" w:hAnsi="Times New Roman"/>
        </w:rPr>
        <w:t xml:space="preserve">ou, 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 xml:space="preserve">oho dôsledkom je zložitý profil </w:t>
      </w:r>
      <w:proofErr w:type="spellStart"/>
      <w:r w:rsidRPr="00923108">
        <w:rPr>
          <w:rFonts w:ascii="Times New Roman" w:hAnsi="Times New Roman"/>
        </w:rPr>
        <w:t>metabolitov</w:t>
      </w:r>
      <w:proofErr w:type="spellEnd"/>
      <w:r w:rsidRPr="00923108">
        <w:rPr>
          <w:rFonts w:ascii="Times New Roman" w:hAnsi="Times New Roman"/>
        </w:rPr>
        <w:t xml:space="preserve"> a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takmer úplná neprítomnos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nezmeneného lie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iva v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mo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i a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stolici. Ukazuje to vysokú afinitu k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CYP3A a</w:t>
      </w:r>
      <w:r w:rsidRPr="000B0590">
        <w:rPr>
          <w:rFonts w:ascii="Times New Roman" w:hAnsi="Times New Roman"/>
        </w:rPr>
        <w:t> </w:t>
      </w:r>
      <w:proofErr w:type="spellStart"/>
      <w:r w:rsidRPr="00923108">
        <w:rPr>
          <w:rFonts w:ascii="Times New Roman" w:hAnsi="Times New Roman"/>
        </w:rPr>
        <w:t>hydroxylácie</w:t>
      </w:r>
      <w:proofErr w:type="spellEnd"/>
      <w:r w:rsidRPr="00923108">
        <w:rPr>
          <w:rFonts w:ascii="Times New Roman" w:hAnsi="Times New Roman"/>
        </w:rPr>
        <w:t xml:space="preserve"> na </w:t>
      </w:r>
      <w:proofErr w:type="spellStart"/>
      <w:r w:rsidRPr="00923108">
        <w:rPr>
          <w:rFonts w:ascii="Times New Roman" w:hAnsi="Times New Roman"/>
        </w:rPr>
        <w:t>prolínovom</w:t>
      </w:r>
      <w:proofErr w:type="spellEnd"/>
      <w:r w:rsidRPr="00923108">
        <w:rPr>
          <w:rFonts w:ascii="Times New Roman" w:hAnsi="Times New Roman"/>
        </w:rPr>
        <w:t xml:space="preserve"> kruhu </w:t>
      </w:r>
      <w:proofErr w:type="spellStart"/>
      <w:r w:rsidRPr="00923108">
        <w:rPr>
          <w:rFonts w:ascii="Times New Roman" w:hAnsi="Times New Roman"/>
        </w:rPr>
        <w:t>cyklopeptidovej</w:t>
      </w:r>
      <w:proofErr w:type="spellEnd"/>
      <w:r w:rsidRPr="00923108">
        <w:rPr>
          <w:rFonts w:ascii="Times New Roman" w:hAnsi="Times New Roman"/>
        </w:rPr>
        <w:t xml:space="preserve"> 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asti predstavujú hlavnú metabolickú dráhu. Možno preto predpoklada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>, že inhibítory a/alebo ú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 xml:space="preserve">inné substráty CYP3A4 </w:t>
      </w:r>
      <w:proofErr w:type="spellStart"/>
      <w:r w:rsidRPr="00923108">
        <w:rPr>
          <w:rFonts w:ascii="Times New Roman" w:hAnsi="Times New Roman"/>
        </w:rPr>
        <w:t>inhibujú</w:t>
      </w:r>
      <w:proofErr w:type="spellEnd"/>
      <w:r w:rsidRPr="00923108">
        <w:rPr>
          <w:rFonts w:ascii="Times New Roman" w:hAnsi="Times New Roman"/>
        </w:rPr>
        <w:t xml:space="preserve"> </w:t>
      </w:r>
      <w:proofErr w:type="spellStart"/>
      <w:r w:rsidRPr="00923108">
        <w:rPr>
          <w:rFonts w:ascii="Times New Roman" w:hAnsi="Times New Roman"/>
        </w:rPr>
        <w:t>klírens</w:t>
      </w:r>
      <w:proofErr w:type="spellEnd"/>
      <w:r w:rsidRPr="00923108">
        <w:rPr>
          <w:rFonts w:ascii="Times New Roman" w:hAnsi="Times New Roman"/>
        </w:rPr>
        <w:t xml:space="preserve"> </w:t>
      </w:r>
      <w:proofErr w:type="spellStart"/>
      <w:r w:rsidRPr="00923108">
        <w:rPr>
          <w:rFonts w:ascii="Times New Roman" w:hAnsi="Times New Roman"/>
        </w:rPr>
        <w:t>bromokriptínu</w:t>
      </w:r>
      <w:proofErr w:type="spellEnd"/>
      <w:r w:rsidRPr="00923108">
        <w:rPr>
          <w:rFonts w:ascii="Times New Roman" w:hAnsi="Times New Roman"/>
        </w:rPr>
        <w:t xml:space="preserve"> a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 xml:space="preserve">spôsobujú zvýšenie jeho hladín. </w:t>
      </w:r>
      <w:proofErr w:type="spellStart"/>
      <w:r w:rsidRPr="00923108">
        <w:rPr>
          <w:rFonts w:ascii="Times New Roman" w:hAnsi="Times New Roman"/>
        </w:rPr>
        <w:t>Bromokriptín</w:t>
      </w:r>
      <w:proofErr w:type="spellEnd"/>
      <w:r w:rsidRPr="00923108">
        <w:rPr>
          <w:rFonts w:ascii="Times New Roman" w:hAnsi="Times New Roman"/>
        </w:rPr>
        <w:t xml:space="preserve"> je tiež ú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inný inhibítor CYP3A4 s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vypo</w:t>
      </w:r>
      <w:r w:rsidRPr="00923108">
        <w:rPr>
          <w:rFonts w:ascii="Times New Roman" w:hAnsi="Times New Roman" w:hint="eastAsia"/>
        </w:rPr>
        <w:t>čí</w:t>
      </w:r>
      <w:r w:rsidRPr="00923108">
        <w:rPr>
          <w:rFonts w:ascii="Times New Roman" w:hAnsi="Times New Roman"/>
        </w:rPr>
        <w:t>tanou hodnotou IC</w:t>
      </w:r>
      <w:r w:rsidRPr="00923108">
        <w:rPr>
          <w:rFonts w:ascii="Times New Roman" w:hAnsi="Times New Roman"/>
          <w:vertAlign w:val="subscript"/>
        </w:rPr>
        <w:t>50</w:t>
      </w:r>
      <w:r w:rsidRPr="00923108">
        <w:rPr>
          <w:rFonts w:ascii="Times New Roman" w:hAnsi="Times New Roman"/>
        </w:rPr>
        <w:t xml:space="preserve"> 1,69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µmol/l. Vzh</w:t>
      </w:r>
      <w:r w:rsidRPr="00923108">
        <w:rPr>
          <w:rFonts w:ascii="Times New Roman" w:hAnsi="Times New Roman" w:hint="eastAsia"/>
        </w:rPr>
        <w:t>ľ</w:t>
      </w:r>
      <w:r w:rsidRPr="00923108">
        <w:rPr>
          <w:rFonts w:ascii="Times New Roman" w:hAnsi="Times New Roman"/>
        </w:rPr>
        <w:t>adom na nízke terapeutické koncentrácie vo</w:t>
      </w:r>
      <w:r w:rsidRPr="00923108">
        <w:rPr>
          <w:rFonts w:ascii="Times New Roman" w:hAnsi="Times New Roman" w:hint="eastAsia"/>
        </w:rPr>
        <w:t>ľ</w:t>
      </w:r>
      <w:r w:rsidRPr="00923108">
        <w:rPr>
          <w:rFonts w:ascii="Times New Roman" w:hAnsi="Times New Roman"/>
        </w:rPr>
        <w:t xml:space="preserve">ného </w:t>
      </w:r>
      <w:proofErr w:type="spellStart"/>
      <w:r w:rsidRPr="00923108">
        <w:rPr>
          <w:rFonts w:ascii="Times New Roman" w:hAnsi="Times New Roman"/>
        </w:rPr>
        <w:t>bromokriptínu</w:t>
      </w:r>
      <w:proofErr w:type="spellEnd"/>
      <w:r w:rsidRPr="00923108">
        <w:rPr>
          <w:rFonts w:ascii="Times New Roman" w:hAnsi="Times New Roman"/>
        </w:rPr>
        <w:t xml:space="preserve"> u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pacientov sa však neo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 xml:space="preserve">akáva významné ovplyvnenie metabolizmu </w:t>
      </w:r>
      <w:r w:rsidRPr="00923108">
        <w:rPr>
          <w:rFonts w:ascii="Times New Roman" w:hAnsi="Times New Roman" w:hint="eastAsia"/>
        </w:rPr>
        <w:t>ď</w:t>
      </w:r>
      <w:r w:rsidRPr="00923108">
        <w:rPr>
          <w:rFonts w:ascii="Times New Roman" w:hAnsi="Times New Roman"/>
        </w:rPr>
        <w:t>alšieho lie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 xml:space="preserve">iva, ktorého </w:t>
      </w:r>
      <w:proofErr w:type="spellStart"/>
      <w:r w:rsidRPr="00923108">
        <w:rPr>
          <w:rFonts w:ascii="Times New Roman" w:hAnsi="Times New Roman"/>
        </w:rPr>
        <w:t>klírens</w:t>
      </w:r>
      <w:proofErr w:type="spellEnd"/>
      <w:r w:rsidRPr="00923108">
        <w:rPr>
          <w:rFonts w:ascii="Times New Roman" w:hAnsi="Times New Roman"/>
        </w:rPr>
        <w:t xml:space="preserve"> sprostredkuje CYP3A4.</w:t>
      </w:r>
    </w:p>
    <w:p w:rsidR="00217B27" w:rsidRPr="00923108" w:rsidRDefault="00217B27" w:rsidP="00580AB9">
      <w:pPr>
        <w:pStyle w:val="Styl3"/>
        <w:rPr>
          <w:sz w:val="22"/>
          <w:szCs w:val="22"/>
        </w:rPr>
      </w:pPr>
      <w:r w:rsidRPr="00923108">
        <w:rPr>
          <w:sz w:val="22"/>
          <w:szCs w:val="22"/>
        </w:rPr>
        <w:t>Eliminácia</w:t>
      </w:r>
    </w:p>
    <w:p w:rsidR="00217B27" w:rsidRPr="00923108" w:rsidRDefault="00217B27" w:rsidP="00580AB9">
      <w:pPr>
        <w:pStyle w:val="Normlndobloku"/>
        <w:rPr>
          <w:rFonts w:ascii="Times New Roman" w:hAnsi="Times New Roman"/>
        </w:rPr>
      </w:pPr>
      <w:r w:rsidRPr="00923108">
        <w:rPr>
          <w:rFonts w:ascii="Times New Roman" w:hAnsi="Times New Roman"/>
        </w:rPr>
        <w:t>Eliminácia nezmeneného lie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iva z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plazmy je dvojfázová s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kone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ným pol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asom asi 15 hodín (rozmedzie 8</w:t>
      </w:r>
      <w:r w:rsidRPr="000B0590">
        <w:rPr>
          <w:rFonts w:ascii="Times New Roman" w:hAnsi="Times New Roman"/>
        </w:rPr>
        <w:t> – </w:t>
      </w:r>
      <w:r w:rsidRPr="00923108">
        <w:rPr>
          <w:rFonts w:ascii="Times New Roman" w:hAnsi="Times New Roman"/>
        </w:rPr>
        <w:t>20 hodín). Nezmenené lie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ivo a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 xml:space="preserve">jeho </w:t>
      </w:r>
      <w:proofErr w:type="spellStart"/>
      <w:r w:rsidRPr="00923108">
        <w:rPr>
          <w:rFonts w:ascii="Times New Roman" w:hAnsi="Times New Roman"/>
        </w:rPr>
        <w:t>metabolity</w:t>
      </w:r>
      <w:proofErr w:type="spellEnd"/>
      <w:r w:rsidRPr="00923108">
        <w:rPr>
          <w:rFonts w:ascii="Times New Roman" w:hAnsi="Times New Roman"/>
        </w:rPr>
        <w:t xml:space="preserve"> sa takmer úplne vylu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ujú pe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e</w:t>
      </w:r>
      <w:r w:rsidRPr="00923108">
        <w:rPr>
          <w:rFonts w:ascii="Times New Roman" w:hAnsi="Times New Roman" w:hint="eastAsia"/>
        </w:rPr>
        <w:t>ň</w:t>
      </w:r>
      <w:r w:rsidRPr="00923108">
        <w:rPr>
          <w:rFonts w:ascii="Times New Roman" w:hAnsi="Times New Roman"/>
        </w:rPr>
        <w:t>ou, len 6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% sa vylu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uje obli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kami.</w:t>
      </w:r>
    </w:p>
    <w:p w:rsidR="00217B27" w:rsidRPr="00923108" w:rsidRDefault="00217B27" w:rsidP="00923108">
      <w:pPr>
        <w:pStyle w:val="Styl3"/>
        <w:spacing w:after="0"/>
        <w:rPr>
          <w:sz w:val="22"/>
          <w:szCs w:val="22"/>
        </w:rPr>
      </w:pPr>
      <w:r w:rsidRPr="00923108">
        <w:rPr>
          <w:sz w:val="22"/>
          <w:szCs w:val="22"/>
        </w:rPr>
        <w:t>Osobitné skupiny pacientov</w:t>
      </w:r>
    </w:p>
    <w:p w:rsidR="00217B27" w:rsidRDefault="00217B27" w:rsidP="00923108">
      <w:pPr>
        <w:pStyle w:val="Normlndobloku"/>
        <w:spacing w:after="0"/>
        <w:rPr>
          <w:rFonts w:ascii="Times New Roman" w:hAnsi="Times New Roman"/>
        </w:rPr>
      </w:pPr>
      <w:r w:rsidRPr="00923108">
        <w:rPr>
          <w:rFonts w:ascii="Times New Roman" w:hAnsi="Times New Roman"/>
        </w:rPr>
        <w:t>U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pacientov s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poruchou funkcie pe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ene sa môže spomali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eliminácia a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môžu sa zvýši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plazmatické hladiny, 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o si vyžiada úpravu dávkovania.</w:t>
      </w:r>
    </w:p>
    <w:p w:rsidR="00217B27" w:rsidRPr="00923108" w:rsidRDefault="00217B27" w:rsidP="00923108">
      <w:pPr>
        <w:pStyle w:val="Normlndobloku"/>
        <w:spacing w:after="0"/>
        <w:rPr>
          <w:rFonts w:ascii="Times New Roman" w:hAnsi="Times New Roman"/>
        </w:rPr>
      </w:pPr>
    </w:p>
    <w:p w:rsidR="00217B27" w:rsidRDefault="00217B27" w:rsidP="00923108">
      <w:pPr>
        <w:pStyle w:val="Styl2"/>
        <w:spacing w:before="0" w:after="0"/>
        <w:rPr>
          <w:lang w:val="sk-SK"/>
        </w:rPr>
      </w:pPr>
      <w:r w:rsidRPr="000B0590">
        <w:rPr>
          <w:lang w:val="sk-SK"/>
        </w:rPr>
        <w:t>Predklinické údaje o</w:t>
      </w:r>
      <w:r>
        <w:rPr>
          <w:lang w:val="sk-SK"/>
        </w:rPr>
        <w:t> </w:t>
      </w:r>
      <w:r w:rsidRPr="000B0590">
        <w:rPr>
          <w:lang w:val="sk-SK"/>
        </w:rPr>
        <w:t>bezpečnosti</w:t>
      </w:r>
    </w:p>
    <w:p w:rsidR="00217B27" w:rsidRPr="000B0590" w:rsidRDefault="00217B27" w:rsidP="00923108">
      <w:pPr>
        <w:pStyle w:val="Styl2"/>
        <w:numPr>
          <w:ilvl w:val="0"/>
          <w:numId w:val="0"/>
        </w:numPr>
        <w:spacing w:before="0" w:after="0"/>
        <w:rPr>
          <w:lang w:val="sk-SK"/>
        </w:rPr>
      </w:pPr>
    </w:p>
    <w:p w:rsidR="00217B27" w:rsidRPr="00923108" w:rsidRDefault="00217B27" w:rsidP="00580AB9">
      <w:pPr>
        <w:pStyle w:val="Styl3"/>
        <w:rPr>
          <w:sz w:val="22"/>
          <w:szCs w:val="22"/>
        </w:rPr>
      </w:pPr>
      <w:r w:rsidRPr="00923108">
        <w:rPr>
          <w:sz w:val="22"/>
          <w:szCs w:val="22"/>
        </w:rPr>
        <w:t>Akútna toxicita</w:t>
      </w:r>
    </w:p>
    <w:p w:rsidR="00217B27" w:rsidRPr="00923108" w:rsidRDefault="00217B27" w:rsidP="00580AB9">
      <w:pPr>
        <w:pStyle w:val="Normlndobloku"/>
        <w:rPr>
          <w:rFonts w:ascii="Times New Roman" w:hAnsi="Times New Roman"/>
        </w:rPr>
      </w:pPr>
      <w:r w:rsidRPr="00923108">
        <w:rPr>
          <w:rFonts w:ascii="Times New Roman" w:hAnsi="Times New Roman"/>
        </w:rPr>
        <w:t>V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 xml:space="preserve">štúdiách akútnej toxicity </w:t>
      </w:r>
      <w:proofErr w:type="spellStart"/>
      <w:r w:rsidRPr="00923108">
        <w:rPr>
          <w:rFonts w:ascii="Times New Roman" w:hAnsi="Times New Roman"/>
        </w:rPr>
        <w:t>mikronizovaného</w:t>
      </w:r>
      <w:proofErr w:type="spellEnd"/>
      <w:r w:rsidRPr="00923108">
        <w:rPr>
          <w:rFonts w:ascii="Times New Roman" w:hAnsi="Times New Roman"/>
        </w:rPr>
        <w:t xml:space="preserve"> </w:t>
      </w:r>
      <w:proofErr w:type="spellStart"/>
      <w:r w:rsidRPr="00923108">
        <w:rPr>
          <w:rFonts w:ascii="Times New Roman" w:hAnsi="Times New Roman"/>
        </w:rPr>
        <w:t>bromokriptínu</w:t>
      </w:r>
      <w:proofErr w:type="spellEnd"/>
      <w:r w:rsidRPr="00923108">
        <w:rPr>
          <w:rFonts w:ascii="Times New Roman" w:hAnsi="Times New Roman"/>
        </w:rPr>
        <w:t xml:space="preserve"> bola hodnota LD</w:t>
      </w:r>
      <w:r w:rsidRPr="00923108">
        <w:rPr>
          <w:rFonts w:ascii="Times New Roman" w:hAnsi="Times New Roman"/>
          <w:vertAlign w:val="subscript"/>
        </w:rPr>
        <w:t>50</w:t>
      </w:r>
      <w:r w:rsidRPr="00923108">
        <w:rPr>
          <w:rFonts w:ascii="Times New Roman" w:hAnsi="Times New Roman"/>
        </w:rPr>
        <w:t xml:space="preserve"> pri perorálnom podaní myšiam 2620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mg/kg, králikom viac ako 1000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mg/kg a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potkanom viac ako 2000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mg/kg. Hodnota LD</w:t>
      </w:r>
      <w:r w:rsidRPr="00923108">
        <w:rPr>
          <w:rFonts w:ascii="Times New Roman" w:hAnsi="Times New Roman"/>
          <w:vertAlign w:val="subscript"/>
        </w:rPr>
        <w:t xml:space="preserve">50 </w:t>
      </w:r>
      <w:r w:rsidRPr="00923108">
        <w:rPr>
          <w:rFonts w:ascii="Times New Roman" w:hAnsi="Times New Roman"/>
        </w:rPr>
        <w:t>pri intravenóznom podaní myšiam bola 190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mg/kg, potkanom 72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mg/kg a králikom 12,5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mg/kg. K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 xml:space="preserve">toxickým príznakom patrila motorická </w:t>
      </w:r>
      <w:proofErr w:type="spellStart"/>
      <w:r w:rsidRPr="00923108">
        <w:rPr>
          <w:rFonts w:ascii="Times New Roman" w:hAnsi="Times New Roman"/>
        </w:rPr>
        <w:t>excitácia</w:t>
      </w:r>
      <w:proofErr w:type="spellEnd"/>
      <w:r w:rsidRPr="00923108">
        <w:rPr>
          <w:rFonts w:ascii="Times New Roman" w:hAnsi="Times New Roman"/>
        </w:rPr>
        <w:t>, neskôr k</w:t>
      </w:r>
      <w:r w:rsidRPr="00923108">
        <w:rPr>
          <w:rFonts w:ascii="Times New Roman" w:hAnsi="Times New Roman" w:hint="eastAsia"/>
        </w:rPr>
        <w:t>ŕč</w:t>
      </w:r>
      <w:r w:rsidRPr="00923108">
        <w:rPr>
          <w:rFonts w:ascii="Times New Roman" w:hAnsi="Times New Roman"/>
        </w:rPr>
        <w:t xml:space="preserve">e, </w:t>
      </w:r>
      <w:proofErr w:type="spellStart"/>
      <w:r w:rsidRPr="00923108">
        <w:rPr>
          <w:rFonts w:ascii="Times New Roman" w:hAnsi="Times New Roman"/>
        </w:rPr>
        <w:t>dyspnoe</w:t>
      </w:r>
      <w:proofErr w:type="spellEnd"/>
      <w:r w:rsidRPr="00923108">
        <w:rPr>
          <w:rFonts w:ascii="Times New Roman" w:hAnsi="Times New Roman"/>
        </w:rPr>
        <w:t xml:space="preserve"> a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kóma. Vysoká citlivos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králikov je celkovo typická pre </w:t>
      </w:r>
      <w:proofErr w:type="spellStart"/>
      <w:r w:rsidRPr="00923108">
        <w:rPr>
          <w:rFonts w:ascii="Times New Roman" w:hAnsi="Times New Roman"/>
        </w:rPr>
        <w:t>náme</w:t>
      </w:r>
      <w:r>
        <w:rPr>
          <w:rFonts w:ascii="Times New Roman" w:hAnsi="Times New Roman"/>
        </w:rPr>
        <w:t>ľ</w:t>
      </w:r>
      <w:r w:rsidRPr="00923108">
        <w:rPr>
          <w:rFonts w:ascii="Times New Roman" w:hAnsi="Times New Roman"/>
        </w:rPr>
        <w:t>ové</w:t>
      </w:r>
      <w:proofErr w:type="spellEnd"/>
      <w:r w:rsidRPr="00923108">
        <w:rPr>
          <w:rFonts w:ascii="Times New Roman" w:hAnsi="Times New Roman"/>
        </w:rPr>
        <w:t xml:space="preserve"> alkaloidy.</w:t>
      </w:r>
    </w:p>
    <w:p w:rsidR="00217B27" w:rsidRPr="00923108" w:rsidRDefault="00217B27" w:rsidP="00580AB9">
      <w:pPr>
        <w:pStyle w:val="Styl3"/>
        <w:rPr>
          <w:sz w:val="22"/>
          <w:szCs w:val="22"/>
        </w:rPr>
      </w:pPr>
      <w:proofErr w:type="spellStart"/>
      <w:r w:rsidRPr="00923108">
        <w:rPr>
          <w:sz w:val="22"/>
          <w:szCs w:val="22"/>
        </w:rPr>
        <w:t>Mutagenita</w:t>
      </w:r>
      <w:proofErr w:type="spellEnd"/>
    </w:p>
    <w:p w:rsidR="00217B27" w:rsidRPr="00923108" w:rsidRDefault="00217B27" w:rsidP="00580AB9">
      <w:pPr>
        <w:pStyle w:val="Normlndobloku"/>
        <w:rPr>
          <w:rFonts w:ascii="Times New Roman" w:hAnsi="Times New Roman"/>
        </w:rPr>
      </w:pPr>
      <w:proofErr w:type="spellStart"/>
      <w:r w:rsidRPr="00923108">
        <w:rPr>
          <w:rFonts w:ascii="Times New Roman" w:hAnsi="Times New Roman"/>
        </w:rPr>
        <w:t>Bromokriptín</w:t>
      </w:r>
      <w:proofErr w:type="spellEnd"/>
      <w:r w:rsidRPr="00923108">
        <w:rPr>
          <w:rFonts w:ascii="Times New Roman" w:hAnsi="Times New Roman"/>
        </w:rPr>
        <w:t xml:space="preserve"> nemal </w:t>
      </w:r>
      <w:proofErr w:type="spellStart"/>
      <w:r w:rsidRPr="00923108">
        <w:rPr>
          <w:rFonts w:ascii="Times New Roman" w:hAnsi="Times New Roman"/>
        </w:rPr>
        <w:t>genotoxické</w:t>
      </w:r>
      <w:proofErr w:type="spellEnd"/>
      <w:r w:rsidRPr="00923108">
        <w:rPr>
          <w:rFonts w:ascii="Times New Roman" w:hAnsi="Times New Roman"/>
        </w:rPr>
        <w:t xml:space="preserve"> vlastnosti, ke</w:t>
      </w:r>
      <w:r w:rsidRPr="00923108">
        <w:rPr>
          <w:rFonts w:ascii="Times New Roman" w:hAnsi="Times New Roman" w:hint="eastAsia"/>
        </w:rPr>
        <w:t>ď</w:t>
      </w:r>
      <w:r w:rsidRPr="00923108">
        <w:rPr>
          <w:rFonts w:ascii="Times New Roman" w:hAnsi="Times New Roman"/>
        </w:rPr>
        <w:t xml:space="preserve"> sa jeho mutagénne ú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 xml:space="preserve">inky sledovali na </w:t>
      </w:r>
      <w:proofErr w:type="spellStart"/>
      <w:r w:rsidRPr="00923108">
        <w:rPr>
          <w:rFonts w:ascii="Times New Roman" w:hAnsi="Times New Roman"/>
          <w:i/>
        </w:rPr>
        <w:t>Salmonella</w:t>
      </w:r>
      <w:proofErr w:type="spellEnd"/>
      <w:r w:rsidRPr="00923108">
        <w:rPr>
          <w:rFonts w:ascii="Times New Roman" w:hAnsi="Times New Roman"/>
          <w:i/>
        </w:rPr>
        <w:t xml:space="preserve"> </w:t>
      </w:r>
      <w:proofErr w:type="spellStart"/>
      <w:r w:rsidRPr="00923108">
        <w:rPr>
          <w:rFonts w:ascii="Times New Roman" w:hAnsi="Times New Roman"/>
          <w:i/>
        </w:rPr>
        <w:t>typhimurium</w:t>
      </w:r>
      <w:proofErr w:type="spellEnd"/>
      <w:r w:rsidRPr="00923108">
        <w:rPr>
          <w:rFonts w:ascii="Times New Roman" w:hAnsi="Times New Roman"/>
        </w:rPr>
        <w:t xml:space="preserve"> s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metabolickou aktiváciou alebo bez nej, a</w:t>
      </w:r>
      <w:r w:rsidRPr="000B0590">
        <w:rPr>
          <w:rFonts w:ascii="Times New Roman" w:hAnsi="Times New Roman"/>
        </w:rPr>
        <w:t> </w:t>
      </w:r>
      <w:proofErr w:type="spellStart"/>
      <w:r w:rsidRPr="00923108">
        <w:rPr>
          <w:rFonts w:ascii="Times New Roman" w:hAnsi="Times New Roman"/>
        </w:rPr>
        <w:t>klastogénne</w:t>
      </w:r>
      <w:proofErr w:type="spellEnd"/>
      <w:r w:rsidRPr="00923108">
        <w:rPr>
          <w:rFonts w:ascii="Times New Roman" w:hAnsi="Times New Roman"/>
        </w:rPr>
        <w:t xml:space="preserve"> vlastnosti v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 xml:space="preserve">bunkách kostnej drene </w:t>
      </w:r>
      <w:r w:rsidRPr="00923108">
        <w:rPr>
          <w:rFonts w:ascii="Times New Roman" w:hAnsi="Times New Roman"/>
          <w:i/>
        </w:rPr>
        <w:t xml:space="preserve">in </w:t>
      </w:r>
      <w:proofErr w:type="spellStart"/>
      <w:r w:rsidRPr="00923108">
        <w:rPr>
          <w:rFonts w:ascii="Times New Roman" w:hAnsi="Times New Roman"/>
          <w:i/>
        </w:rPr>
        <w:t>vitro</w:t>
      </w:r>
      <w:proofErr w:type="spellEnd"/>
      <w:r w:rsidRPr="00923108">
        <w:rPr>
          <w:rFonts w:ascii="Times New Roman" w:hAnsi="Times New Roman"/>
          <w:i/>
        </w:rPr>
        <w:t xml:space="preserve"> </w:t>
      </w:r>
      <w:r w:rsidRPr="00923108">
        <w:rPr>
          <w:rFonts w:ascii="Times New Roman" w:hAnsi="Times New Roman"/>
        </w:rPr>
        <w:t>(</w:t>
      </w:r>
      <w:proofErr w:type="spellStart"/>
      <w:r w:rsidRPr="00923108">
        <w:rPr>
          <w:rFonts w:ascii="Times New Roman" w:hAnsi="Times New Roman"/>
        </w:rPr>
        <w:t>mikronukleový</w:t>
      </w:r>
      <w:proofErr w:type="spellEnd"/>
      <w:r w:rsidRPr="00923108">
        <w:rPr>
          <w:rFonts w:ascii="Times New Roman" w:hAnsi="Times New Roman"/>
        </w:rPr>
        <w:t xml:space="preserve"> test na myšiach, sledovanie </w:t>
      </w:r>
      <w:proofErr w:type="spellStart"/>
      <w:r w:rsidRPr="00923108">
        <w:rPr>
          <w:rFonts w:ascii="Times New Roman" w:hAnsi="Times New Roman"/>
        </w:rPr>
        <w:t>metafáz</w:t>
      </w:r>
      <w:proofErr w:type="spellEnd"/>
      <w:r w:rsidRPr="00923108">
        <w:rPr>
          <w:rFonts w:ascii="Times New Roman" w:hAnsi="Times New Roman"/>
        </w:rPr>
        <w:t xml:space="preserve"> chromozómov u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 w:hint="eastAsia"/>
        </w:rPr>
        <w:t>čí</w:t>
      </w:r>
      <w:r w:rsidRPr="00923108">
        <w:rPr>
          <w:rFonts w:ascii="Times New Roman" w:hAnsi="Times New Roman"/>
        </w:rPr>
        <w:t>nskych škre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kov).</w:t>
      </w:r>
    </w:p>
    <w:p w:rsidR="00217B27" w:rsidRPr="00923108" w:rsidRDefault="00217B27" w:rsidP="00580AB9">
      <w:pPr>
        <w:pStyle w:val="Styl3"/>
        <w:rPr>
          <w:sz w:val="22"/>
          <w:szCs w:val="22"/>
        </w:rPr>
      </w:pPr>
      <w:r w:rsidRPr="00923108">
        <w:rPr>
          <w:sz w:val="22"/>
          <w:szCs w:val="22"/>
        </w:rPr>
        <w:t>Karcinogenita</w:t>
      </w:r>
    </w:p>
    <w:p w:rsidR="00217B27" w:rsidRPr="00923108" w:rsidRDefault="00217B27" w:rsidP="00580AB9">
      <w:pPr>
        <w:pStyle w:val="Normlndobloku"/>
        <w:rPr>
          <w:rFonts w:ascii="Times New Roman" w:hAnsi="Times New Roman"/>
        </w:rPr>
      </w:pPr>
      <w:r w:rsidRPr="00923108">
        <w:rPr>
          <w:rFonts w:ascii="Times New Roman" w:hAnsi="Times New Roman"/>
        </w:rPr>
        <w:t>V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štúdii trvajúcej 100 týžd</w:t>
      </w:r>
      <w:r w:rsidRPr="00923108">
        <w:rPr>
          <w:rFonts w:ascii="Times New Roman" w:hAnsi="Times New Roman" w:hint="eastAsia"/>
        </w:rPr>
        <w:t>ň</w:t>
      </w:r>
      <w:r w:rsidRPr="00923108">
        <w:rPr>
          <w:rFonts w:ascii="Times New Roman" w:hAnsi="Times New Roman"/>
        </w:rPr>
        <w:t xml:space="preserve">ov sa </w:t>
      </w:r>
      <w:proofErr w:type="spellStart"/>
      <w:r w:rsidRPr="00923108">
        <w:rPr>
          <w:rFonts w:ascii="Times New Roman" w:hAnsi="Times New Roman"/>
        </w:rPr>
        <w:t>bromokriptín</w:t>
      </w:r>
      <w:proofErr w:type="spellEnd"/>
      <w:r w:rsidRPr="00923108">
        <w:rPr>
          <w:rFonts w:ascii="Times New Roman" w:hAnsi="Times New Roman"/>
        </w:rPr>
        <w:t xml:space="preserve"> podával potkanom v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potrave v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dávkach 1,8, 9,9 alebo 44,5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 xml:space="preserve">mg/kg telesnej hmotnosti denne, 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 xml:space="preserve">o predstavuje 25 </w:t>
      </w:r>
      <w:r w:rsidRPr="000B0590">
        <w:rPr>
          <w:rFonts w:ascii="Times New Roman" w:hAnsi="Times New Roman"/>
        </w:rPr>
        <w:t>–</w:t>
      </w:r>
      <w:r w:rsidRPr="00923108">
        <w:rPr>
          <w:rFonts w:ascii="Times New Roman" w:hAnsi="Times New Roman"/>
        </w:rPr>
        <w:t xml:space="preserve"> 100-násobok terapeutickej dávky na utlmenie sekrécie </w:t>
      </w:r>
      <w:proofErr w:type="spellStart"/>
      <w:r w:rsidRPr="00923108">
        <w:rPr>
          <w:rFonts w:ascii="Times New Roman" w:hAnsi="Times New Roman"/>
        </w:rPr>
        <w:t>prolaktínu</w:t>
      </w:r>
      <w:proofErr w:type="spellEnd"/>
      <w:r w:rsidRPr="00923108">
        <w:rPr>
          <w:rFonts w:ascii="Times New Roman" w:hAnsi="Times New Roman"/>
        </w:rPr>
        <w:t xml:space="preserve"> u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 w:hint="eastAsia"/>
        </w:rPr>
        <w:t>ľ</w:t>
      </w:r>
      <w:r w:rsidRPr="00923108">
        <w:rPr>
          <w:rFonts w:ascii="Times New Roman" w:hAnsi="Times New Roman"/>
        </w:rPr>
        <w:t>udí. Vo všetkých sledovaných skupinách vyvolala lie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ba v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závislosti od dávky pokles celkového výskytu nádorov. Prejavilo sa to ako všeobecný pokles výskytu nádorov mlie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nej ž</w:t>
      </w:r>
      <w:r w:rsidRPr="00923108">
        <w:rPr>
          <w:rFonts w:ascii="Times New Roman" w:hAnsi="Times New Roman" w:hint="eastAsia"/>
        </w:rPr>
        <w:t>ľ</w:t>
      </w:r>
      <w:r w:rsidRPr="00923108">
        <w:rPr>
          <w:rFonts w:ascii="Times New Roman" w:hAnsi="Times New Roman"/>
        </w:rPr>
        <w:t>azy u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samíc a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nádorov nadobli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iek u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samcov. Obidva ú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inky pravdepodobne súvisia s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 xml:space="preserve">útlmom sekrécie </w:t>
      </w:r>
      <w:proofErr w:type="spellStart"/>
      <w:r w:rsidRPr="00923108">
        <w:rPr>
          <w:rFonts w:ascii="Times New Roman" w:hAnsi="Times New Roman"/>
        </w:rPr>
        <w:t>prolaktínu</w:t>
      </w:r>
      <w:proofErr w:type="spellEnd"/>
      <w:r w:rsidRPr="00923108">
        <w:rPr>
          <w:rFonts w:ascii="Times New Roman" w:hAnsi="Times New Roman"/>
        </w:rPr>
        <w:t xml:space="preserve"> vyvolaným </w:t>
      </w:r>
      <w:proofErr w:type="spellStart"/>
      <w:r w:rsidRPr="00923108">
        <w:rPr>
          <w:rFonts w:ascii="Times New Roman" w:hAnsi="Times New Roman"/>
        </w:rPr>
        <w:t>bromokriptínom</w:t>
      </w:r>
      <w:proofErr w:type="spellEnd"/>
      <w:r w:rsidRPr="00923108">
        <w:rPr>
          <w:rFonts w:ascii="Times New Roman" w:hAnsi="Times New Roman"/>
        </w:rPr>
        <w:t xml:space="preserve">. Naproti tomu podávanie </w:t>
      </w:r>
      <w:proofErr w:type="spellStart"/>
      <w:r w:rsidRPr="00923108">
        <w:rPr>
          <w:rFonts w:ascii="Times New Roman" w:hAnsi="Times New Roman"/>
        </w:rPr>
        <w:t>bromokriptínu</w:t>
      </w:r>
      <w:proofErr w:type="spellEnd"/>
      <w:r w:rsidRPr="00923108">
        <w:rPr>
          <w:rFonts w:ascii="Times New Roman" w:hAnsi="Times New Roman"/>
        </w:rPr>
        <w:t xml:space="preserve"> zvýšilo výskyt nádorov maternice pri strednej a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vysokej dávke. V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štúdii na potkanoch trvajúcej 1 rok sa ukázalo, že ú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 xml:space="preserve">inky na maternicu sú dôsledkom dlhodobej prevahy estrogénov vyvolanej tlmením sekrécie </w:t>
      </w:r>
      <w:proofErr w:type="spellStart"/>
      <w:r w:rsidRPr="00923108">
        <w:rPr>
          <w:rFonts w:ascii="Times New Roman" w:hAnsi="Times New Roman"/>
        </w:rPr>
        <w:t>prolaktínu</w:t>
      </w:r>
      <w:proofErr w:type="spellEnd"/>
      <w:r w:rsidRPr="00923108">
        <w:rPr>
          <w:rFonts w:ascii="Times New Roman" w:hAnsi="Times New Roman"/>
        </w:rPr>
        <w:t xml:space="preserve"> </w:t>
      </w:r>
      <w:proofErr w:type="spellStart"/>
      <w:r w:rsidRPr="00923108">
        <w:rPr>
          <w:rFonts w:ascii="Times New Roman" w:hAnsi="Times New Roman"/>
        </w:rPr>
        <w:t>bromokriptínom</w:t>
      </w:r>
      <w:proofErr w:type="spellEnd"/>
      <w:r w:rsidRPr="00923108">
        <w:rPr>
          <w:rFonts w:ascii="Times New Roman" w:hAnsi="Times New Roman"/>
        </w:rPr>
        <w:t>, ktoré navyše pôsobí na ochabujúci endokrinný systém starnúcich potkaních samíc. V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štúdii na potkanoch trvajúcej 100 týžd</w:t>
      </w:r>
      <w:r w:rsidRPr="00923108">
        <w:rPr>
          <w:rFonts w:ascii="Times New Roman" w:hAnsi="Times New Roman" w:hint="eastAsia"/>
        </w:rPr>
        <w:t>ň</w:t>
      </w:r>
      <w:r w:rsidRPr="00923108">
        <w:rPr>
          <w:rFonts w:ascii="Times New Roman" w:hAnsi="Times New Roman"/>
        </w:rPr>
        <w:t>ov sa v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skuto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 xml:space="preserve">nosti ukázalo, že </w:t>
      </w:r>
      <w:proofErr w:type="spellStart"/>
      <w:r w:rsidRPr="00923108">
        <w:rPr>
          <w:rFonts w:ascii="Times New Roman" w:hAnsi="Times New Roman"/>
        </w:rPr>
        <w:t>bromokriptín</w:t>
      </w:r>
      <w:proofErr w:type="spellEnd"/>
      <w:r w:rsidRPr="00923108">
        <w:rPr>
          <w:rFonts w:ascii="Times New Roman" w:hAnsi="Times New Roman"/>
        </w:rPr>
        <w:t xml:space="preserve"> bráni zvýšeniu plazmatických hladín </w:t>
      </w:r>
      <w:proofErr w:type="spellStart"/>
      <w:r w:rsidRPr="00923108">
        <w:rPr>
          <w:rFonts w:ascii="Times New Roman" w:hAnsi="Times New Roman"/>
        </w:rPr>
        <w:t>progesterónu</w:t>
      </w:r>
      <w:proofErr w:type="spellEnd"/>
      <w:r w:rsidRPr="00923108">
        <w:rPr>
          <w:rFonts w:ascii="Times New Roman" w:hAnsi="Times New Roman"/>
        </w:rPr>
        <w:t xml:space="preserve"> spojenému so stavom </w:t>
      </w:r>
      <w:proofErr w:type="spellStart"/>
      <w:r w:rsidRPr="00923108">
        <w:rPr>
          <w:rFonts w:ascii="Times New Roman" w:hAnsi="Times New Roman"/>
        </w:rPr>
        <w:t>pseudogravidity</w:t>
      </w:r>
      <w:proofErr w:type="spellEnd"/>
      <w:r w:rsidRPr="00923108">
        <w:rPr>
          <w:rFonts w:ascii="Times New Roman" w:hAnsi="Times New Roman"/>
        </w:rPr>
        <w:t>, ktoré sa normálne pozoruje u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starých potkaních samíc, ale neovplyv</w:t>
      </w:r>
      <w:r w:rsidRPr="00923108">
        <w:rPr>
          <w:rFonts w:ascii="Times New Roman" w:hAnsi="Times New Roman" w:hint="eastAsia"/>
        </w:rPr>
        <w:t>ň</w:t>
      </w:r>
      <w:r w:rsidRPr="00923108">
        <w:rPr>
          <w:rFonts w:ascii="Times New Roman" w:hAnsi="Times New Roman"/>
        </w:rPr>
        <w:t xml:space="preserve">uje hladiny </w:t>
      </w:r>
      <w:proofErr w:type="spellStart"/>
      <w:r w:rsidRPr="00923108">
        <w:rPr>
          <w:rFonts w:ascii="Times New Roman" w:hAnsi="Times New Roman"/>
        </w:rPr>
        <w:t>estradiolu</w:t>
      </w:r>
      <w:proofErr w:type="spellEnd"/>
      <w:r w:rsidRPr="00923108">
        <w:rPr>
          <w:rFonts w:ascii="Times New Roman" w:hAnsi="Times New Roman"/>
        </w:rPr>
        <w:t xml:space="preserve">. Preto neprekvapilo </w:t>
      </w:r>
      <w:proofErr w:type="spellStart"/>
      <w:r w:rsidRPr="00923108">
        <w:rPr>
          <w:rFonts w:ascii="Times New Roman" w:hAnsi="Times New Roman"/>
        </w:rPr>
        <w:t>progredovanie</w:t>
      </w:r>
      <w:proofErr w:type="spellEnd"/>
      <w:r w:rsidRPr="00923108">
        <w:rPr>
          <w:rFonts w:ascii="Times New Roman" w:hAnsi="Times New Roman"/>
        </w:rPr>
        <w:t xml:space="preserve"> </w:t>
      </w:r>
      <w:proofErr w:type="spellStart"/>
      <w:r w:rsidRPr="00923108">
        <w:rPr>
          <w:rFonts w:ascii="Times New Roman" w:hAnsi="Times New Roman"/>
        </w:rPr>
        <w:t>hyperplastických</w:t>
      </w:r>
      <w:proofErr w:type="spellEnd"/>
      <w:r w:rsidRPr="00923108">
        <w:rPr>
          <w:rFonts w:ascii="Times New Roman" w:hAnsi="Times New Roman"/>
        </w:rPr>
        <w:t xml:space="preserve"> a</w:t>
      </w:r>
      <w:r w:rsidRPr="000B0590">
        <w:rPr>
          <w:rFonts w:ascii="Times New Roman" w:hAnsi="Times New Roman"/>
        </w:rPr>
        <w:t> </w:t>
      </w:r>
      <w:proofErr w:type="spellStart"/>
      <w:r w:rsidRPr="00923108">
        <w:rPr>
          <w:rFonts w:ascii="Times New Roman" w:hAnsi="Times New Roman"/>
        </w:rPr>
        <w:t>metaplastických</w:t>
      </w:r>
      <w:proofErr w:type="spellEnd"/>
      <w:r w:rsidRPr="00923108">
        <w:rPr>
          <w:rFonts w:ascii="Times New Roman" w:hAnsi="Times New Roman"/>
        </w:rPr>
        <w:t xml:space="preserve"> lézií, ktoré sa pozorovali v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maternici v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53. týždni, na neoplazmy, ke</w:t>
      </w:r>
      <w:r w:rsidRPr="00923108">
        <w:rPr>
          <w:rFonts w:ascii="Times New Roman" w:hAnsi="Times New Roman" w:hint="eastAsia"/>
        </w:rPr>
        <w:t>ď</w:t>
      </w:r>
      <w:r w:rsidRPr="00923108">
        <w:rPr>
          <w:rFonts w:ascii="Times New Roman" w:hAnsi="Times New Roman"/>
        </w:rPr>
        <w:t xml:space="preserve"> sa podávanie pred</w:t>
      </w:r>
      <w:r w:rsidRPr="00923108">
        <w:rPr>
          <w:rFonts w:ascii="Times New Roman" w:hAnsi="Times New Roman" w:hint="eastAsia"/>
        </w:rPr>
        <w:t>ĺž</w:t>
      </w:r>
      <w:r w:rsidRPr="00923108">
        <w:rPr>
          <w:rFonts w:ascii="Times New Roman" w:hAnsi="Times New Roman"/>
        </w:rPr>
        <w:t>ilo na 100 týžd</w:t>
      </w:r>
      <w:r w:rsidRPr="00923108">
        <w:rPr>
          <w:rFonts w:ascii="Times New Roman" w:hAnsi="Times New Roman" w:hint="eastAsia"/>
        </w:rPr>
        <w:t>ň</w:t>
      </w:r>
      <w:r w:rsidRPr="00923108">
        <w:rPr>
          <w:rFonts w:ascii="Times New Roman" w:hAnsi="Times New Roman"/>
        </w:rPr>
        <w:t>ov.</w:t>
      </w:r>
    </w:p>
    <w:p w:rsidR="00217B27" w:rsidRPr="00923108" w:rsidRDefault="00217B27" w:rsidP="00580AB9">
      <w:pPr>
        <w:pStyle w:val="Normlndobloku"/>
        <w:rPr>
          <w:rFonts w:ascii="Times New Roman" w:hAnsi="Times New Roman"/>
        </w:rPr>
      </w:pPr>
      <w:r w:rsidRPr="00923108">
        <w:rPr>
          <w:rFonts w:ascii="Times New Roman" w:hAnsi="Times New Roman"/>
        </w:rPr>
        <w:t>Vzh</w:t>
      </w:r>
      <w:r w:rsidRPr="00923108">
        <w:rPr>
          <w:rFonts w:ascii="Times New Roman" w:hAnsi="Times New Roman" w:hint="eastAsia"/>
        </w:rPr>
        <w:t>ľ</w:t>
      </w:r>
      <w:r w:rsidRPr="00923108">
        <w:rPr>
          <w:rFonts w:ascii="Times New Roman" w:hAnsi="Times New Roman"/>
        </w:rPr>
        <w:t>adom na podstatné rozdiely v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procese starnutia reproduk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ných funkcií toto zistenie nie je pre ženy významné. U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starnúcich potkaních samíc, na rozdiel od žien, sú zachované reagujúce vaje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 xml:space="preserve">níky, ktoré pri nepretržitej stimulácii </w:t>
      </w:r>
      <w:proofErr w:type="spellStart"/>
      <w:r w:rsidRPr="00923108">
        <w:rPr>
          <w:rFonts w:ascii="Times New Roman" w:hAnsi="Times New Roman"/>
        </w:rPr>
        <w:t>prolaktínom</w:t>
      </w:r>
      <w:proofErr w:type="spellEnd"/>
      <w:r w:rsidRPr="00923108">
        <w:rPr>
          <w:rFonts w:ascii="Times New Roman" w:hAnsi="Times New Roman"/>
        </w:rPr>
        <w:t xml:space="preserve"> bu</w:t>
      </w:r>
      <w:r w:rsidRPr="00923108">
        <w:rPr>
          <w:rFonts w:ascii="Times New Roman" w:hAnsi="Times New Roman" w:hint="eastAsia"/>
        </w:rPr>
        <w:t>ď</w:t>
      </w:r>
      <w:r w:rsidRPr="00923108">
        <w:rPr>
          <w:rFonts w:ascii="Times New Roman" w:hAnsi="Times New Roman"/>
        </w:rPr>
        <w:t xml:space="preserve"> podporujú </w:t>
      </w:r>
      <w:proofErr w:type="spellStart"/>
      <w:r w:rsidRPr="00923108">
        <w:rPr>
          <w:rFonts w:ascii="Times New Roman" w:hAnsi="Times New Roman"/>
        </w:rPr>
        <w:t>pseudograviditu</w:t>
      </w:r>
      <w:proofErr w:type="spellEnd"/>
      <w:r w:rsidRPr="00923108">
        <w:rPr>
          <w:rFonts w:ascii="Times New Roman" w:hAnsi="Times New Roman"/>
        </w:rPr>
        <w:t xml:space="preserve">, alebo, ak sa </w:t>
      </w:r>
      <w:proofErr w:type="spellStart"/>
      <w:r w:rsidRPr="00923108">
        <w:rPr>
          <w:rFonts w:ascii="Times New Roman" w:hAnsi="Times New Roman"/>
        </w:rPr>
        <w:t>hyperprolaktinémia</w:t>
      </w:r>
      <w:proofErr w:type="spellEnd"/>
      <w:r w:rsidRPr="00923108">
        <w:rPr>
          <w:rFonts w:ascii="Times New Roman" w:hAnsi="Times New Roman"/>
        </w:rPr>
        <w:t xml:space="preserve"> utlmí </w:t>
      </w:r>
      <w:proofErr w:type="spellStart"/>
      <w:r w:rsidRPr="00923108">
        <w:rPr>
          <w:rFonts w:ascii="Times New Roman" w:hAnsi="Times New Roman"/>
        </w:rPr>
        <w:t>bromokriptínom</w:t>
      </w:r>
      <w:proofErr w:type="spellEnd"/>
      <w:r w:rsidRPr="00923108">
        <w:rPr>
          <w:rFonts w:ascii="Times New Roman" w:hAnsi="Times New Roman"/>
        </w:rPr>
        <w:t xml:space="preserve">, podporujú prevahu estrogénov, ktorá má za následok </w:t>
      </w:r>
      <w:proofErr w:type="spellStart"/>
      <w:r w:rsidRPr="00923108">
        <w:rPr>
          <w:rFonts w:ascii="Times New Roman" w:hAnsi="Times New Roman"/>
        </w:rPr>
        <w:t>skvamóznu</w:t>
      </w:r>
      <w:proofErr w:type="spellEnd"/>
      <w:r w:rsidRPr="00923108">
        <w:rPr>
          <w:rFonts w:ascii="Times New Roman" w:hAnsi="Times New Roman"/>
        </w:rPr>
        <w:t xml:space="preserve"> </w:t>
      </w:r>
      <w:proofErr w:type="spellStart"/>
      <w:r w:rsidRPr="00923108">
        <w:rPr>
          <w:rFonts w:ascii="Times New Roman" w:hAnsi="Times New Roman"/>
        </w:rPr>
        <w:t>metapláziu</w:t>
      </w:r>
      <w:proofErr w:type="spellEnd"/>
      <w:r w:rsidRPr="00923108">
        <w:rPr>
          <w:rFonts w:ascii="Times New Roman" w:hAnsi="Times New Roman"/>
        </w:rPr>
        <w:t xml:space="preserve"> pohlavného systému. Nedokázalo sa, že by tieto </w:t>
      </w:r>
      <w:proofErr w:type="spellStart"/>
      <w:r w:rsidRPr="00923108">
        <w:rPr>
          <w:rFonts w:ascii="Times New Roman" w:hAnsi="Times New Roman"/>
        </w:rPr>
        <w:t>farmakodynamické</w:t>
      </w:r>
      <w:proofErr w:type="spellEnd"/>
      <w:r w:rsidRPr="00923108">
        <w:rPr>
          <w:rFonts w:ascii="Times New Roman" w:hAnsi="Times New Roman"/>
        </w:rPr>
        <w:t xml:space="preserve"> ú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 xml:space="preserve">inky špecifické pre potkany mali klinický význam pre </w:t>
      </w:r>
      <w:r w:rsidRPr="00923108">
        <w:rPr>
          <w:rFonts w:ascii="Times New Roman" w:hAnsi="Times New Roman" w:hint="eastAsia"/>
        </w:rPr>
        <w:t>ľ</w:t>
      </w:r>
      <w:r w:rsidRPr="00923108">
        <w:rPr>
          <w:rFonts w:ascii="Times New Roman" w:hAnsi="Times New Roman"/>
        </w:rPr>
        <w:t>udí.</w:t>
      </w:r>
    </w:p>
    <w:p w:rsidR="00217B27" w:rsidRPr="00923108" w:rsidRDefault="00217B27" w:rsidP="00580AB9">
      <w:pPr>
        <w:pStyle w:val="Normlndobloku"/>
        <w:rPr>
          <w:rFonts w:ascii="Times New Roman" w:hAnsi="Times New Roman"/>
        </w:rPr>
      </w:pPr>
      <w:proofErr w:type="spellStart"/>
      <w:r w:rsidRPr="00923108">
        <w:rPr>
          <w:rFonts w:ascii="Times New Roman" w:hAnsi="Times New Roman"/>
        </w:rPr>
        <w:t>Bromokriptín</w:t>
      </w:r>
      <w:proofErr w:type="spellEnd"/>
      <w:r w:rsidRPr="00923108">
        <w:rPr>
          <w:rFonts w:ascii="Times New Roman" w:hAnsi="Times New Roman"/>
        </w:rPr>
        <w:t xml:space="preserve"> nemá priame stimulujúce ú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 xml:space="preserve">inky na maternicu, 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 xml:space="preserve">o sa </w:t>
      </w:r>
      <w:r w:rsidRPr="00923108">
        <w:rPr>
          <w:rFonts w:ascii="Times New Roman" w:hAnsi="Times New Roman" w:hint="eastAsia"/>
        </w:rPr>
        <w:t>ď</w:t>
      </w:r>
      <w:r w:rsidRPr="00923108">
        <w:rPr>
          <w:rFonts w:ascii="Times New Roman" w:hAnsi="Times New Roman"/>
        </w:rPr>
        <w:t>alej preukázalo v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104 týžd</w:t>
      </w:r>
      <w:r w:rsidRPr="00923108">
        <w:rPr>
          <w:rFonts w:ascii="Times New Roman" w:hAnsi="Times New Roman" w:hint="eastAsia"/>
        </w:rPr>
        <w:t>ň</w:t>
      </w:r>
      <w:r w:rsidRPr="00923108">
        <w:rPr>
          <w:rFonts w:ascii="Times New Roman" w:hAnsi="Times New Roman"/>
        </w:rPr>
        <w:t>ov trvajúcej štúdii na potkaních samiciach, u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 xml:space="preserve">ktorých sa vykonala </w:t>
      </w:r>
      <w:proofErr w:type="spellStart"/>
      <w:r w:rsidRPr="00923108">
        <w:rPr>
          <w:rFonts w:ascii="Times New Roman" w:hAnsi="Times New Roman"/>
        </w:rPr>
        <w:t>ovariektómia</w:t>
      </w:r>
      <w:proofErr w:type="spellEnd"/>
      <w:r w:rsidRPr="00923108">
        <w:rPr>
          <w:rFonts w:ascii="Times New Roman" w:hAnsi="Times New Roman"/>
        </w:rPr>
        <w:t>. Dávka 10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mg/kg/de</w:t>
      </w:r>
      <w:r w:rsidRPr="00923108">
        <w:rPr>
          <w:rFonts w:ascii="Times New Roman" w:hAnsi="Times New Roman" w:hint="eastAsia"/>
        </w:rPr>
        <w:t>ň</w:t>
      </w:r>
      <w:r w:rsidRPr="00923108">
        <w:rPr>
          <w:rFonts w:ascii="Times New Roman" w:hAnsi="Times New Roman"/>
        </w:rPr>
        <w:t xml:space="preserve"> podávaná v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 xml:space="preserve">potrave nevyvolala nádory maternice alebo </w:t>
      </w:r>
      <w:proofErr w:type="spellStart"/>
      <w:r w:rsidRPr="00923108">
        <w:rPr>
          <w:rFonts w:ascii="Times New Roman" w:hAnsi="Times New Roman"/>
        </w:rPr>
        <w:t>preneoplastické</w:t>
      </w:r>
      <w:proofErr w:type="spellEnd"/>
      <w:r w:rsidRPr="00923108">
        <w:rPr>
          <w:rFonts w:ascii="Times New Roman" w:hAnsi="Times New Roman"/>
        </w:rPr>
        <w:t xml:space="preserve"> zmeny. </w:t>
      </w:r>
      <w:proofErr w:type="spellStart"/>
      <w:r w:rsidRPr="00923108">
        <w:rPr>
          <w:rFonts w:ascii="Times New Roman" w:hAnsi="Times New Roman"/>
        </w:rPr>
        <w:t>Bromokriptín</w:t>
      </w:r>
      <w:proofErr w:type="spellEnd"/>
      <w:r w:rsidRPr="00923108">
        <w:rPr>
          <w:rFonts w:ascii="Times New Roman" w:hAnsi="Times New Roman"/>
        </w:rPr>
        <w:t xml:space="preserve"> nemá karcinogénne vlastnosti, 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o sa potvrdilo na myšiach, ktoré dostávali v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potrave dávky do 50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mg/kg telesnej hmotnosti denne. Výskyt nádorov akejko</w:t>
      </w:r>
      <w:r w:rsidRPr="00923108">
        <w:rPr>
          <w:rFonts w:ascii="Times New Roman" w:hAnsi="Times New Roman" w:hint="eastAsia"/>
        </w:rPr>
        <w:t>ľ</w:t>
      </w:r>
      <w:r w:rsidRPr="00923108">
        <w:rPr>
          <w:rFonts w:ascii="Times New Roman" w:hAnsi="Times New Roman"/>
        </w:rPr>
        <w:t>vek lokalizácie sa nelíšil v pokusných a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kontrolných skupinách zvierat.</w:t>
      </w:r>
    </w:p>
    <w:p w:rsidR="00217B27" w:rsidRPr="00923108" w:rsidRDefault="00217B27" w:rsidP="00580AB9">
      <w:pPr>
        <w:pStyle w:val="Styl3"/>
        <w:rPr>
          <w:sz w:val="22"/>
          <w:szCs w:val="22"/>
        </w:rPr>
      </w:pPr>
      <w:r w:rsidRPr="00923108">
        <w:rPr>
          <w:sz w:val="22"/>
          <w:szCs w:val="22"/>
        </w:rPr>
        <w:t>Reprodukčná toxicita</w:t>
      </w:r>
    </w:p>
    <w:p w:rsidR="00217B27" w:rsidRPr="00923108" w:rsidRDefault="00217B27" w:rsidP="00580AB9">
      <w:pPr>
        <w:pStyle w:val="Normlndobloku"/>
        <w:rPr>
          <w:rFonts w:ascii="Times New Roman" w:hAnsi="Times New Roman"/>
        </w:rPr>
      </w:pPr>
      <w:proofErr w:type="spellStart"/>
      <w:r w:rsidRPr="00923108">
        <w:rPr>
          <w:rFonts w:ascii="Times New Roman" w:hAnsi="Times New Roman"/>
        </w:rPr>
        <w:t>Embryotoxické</w:t>
      </w:r>
      <w:proofErr w:type="spellEnd"/>
      <w:r w:rsidRPr="00923108">
        <w:rPr>
          <w:rFonts w:ascii="Times New Roman" w:hAnsi="Times New Roman"/>
        </w:rPr>
        <w:t xml:space="preserve"> alebo </w:t>
      </w:r>
      <w:proofErr w:type="spellStart"/>
      <w:r w:rsidRPr="00923108">
        <w:rPr>
          <w:rFonts w:ascii="Times New Roman" w:hAnsi="Times New Roman"/>
        </w:rPr>
        <w:t>teratogénne</w:t>
      </w:r>
      <w:proofErr w:type="spellEnd"/>
      <w:r w:rsidRPr="00923108">
        <w:rPr>
          <w:rFonts w:ascii="Times New Roman" w:hAnsi="Times New Roman"/>
        </w:rPr>
        <w:t xml:space="preserve"> vlastnosti </w:t>
      </w:r>
      <w:proofErr w:type="spellStart"/>
      <w:r w:rsidRPr="00923108">
        <w:rPr>
          <w:rFonts w:ascii="Times New Roman" w:hAnsi="Times New Roman"/>
        </w:rPr>
        <w:t>bromokriptínu</w:t>
      </w:r>
      <w:proofErr w:type="spellEnd"/>
      <w:r w:rsidRPr="00923108">
        <w:rPr>
          <w:rFonts w:ascii="Times New Roman" w:hAnsi="Times New Roman"/>
        </w:rPr>
        <w:t xml:space="preserve"> sa nepreukázali u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potkanov, králikov a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opíc.</w:t>
      </w:r>
    </w:p>
    <w:p w:rsidR="00217B27" w:rsidRPr="00923108" w:rsidRDefault="00217B27" w:rsidP="00580AB9">
      <w:pPr>
        <w:pStyle w:val="Normlndobloku"/>
        <w:rPr>
          <w:rFonts w:ascii="Times New Roman" w:hAnsi="Times New Roman"/>
        </w:rPr>
      </w:pPr>
      <w:r w:rsidRPr="00923108">
        <w:rPr>
          <w:rFonts w:ascii="Times New Roman" w:hAnsi="Times New Roman"/>
        </w:rPr>
        <w:t>U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 xml:space="preserve">samcov </w:t>
      </w:r>
      <w:proofErr w:type="spellStart"/>
      <w:r w:rsidRPr="00923108">
        <w:rPr>
          <w:rFonts w:ascii="Times New Roman" w:hAnsi="Times New Roman"/>
        </w:rPr>
        <w:t>bromokriptín</w:t>
      </w:r>
      <w:proofErr w:type="spellEnd"/>
      <w:r w:rsidRPr="00923108">
        <w:rPr>
          <w:rFonts w:ascii="Times New Roman" w:hAnsi="Times New Roman"/>
        </w:rPr>
        <w:t xml:space="preserve"> nemal ú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inok na po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 xml:space="preserve">et zárodkových buniek, </w:t>
      </w:r>
      <w:proofErr w:type="spellStart"/>
      <w:r w:rsidRPr="00923108">
        <w:rPr>
          <w:rFonts w:ascii="Times New Roman" w:hAnsi="Times New Roman"/>
        </w:rPr>
        <w:t>fertilitu</w:t>
      </w:r>
      <w:proofErr w:type="spellEnd"/>
      <w:r w:rsidRPr="00923108">
        <w:rPr>
          <w:rFonts w:ascii="Times New Roman" w:hAnsi="Times New Roman"/>
        </w:rPr>
        <w:t xml:space="preserve"> a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vývin potomstva. U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 xml:space="preserve">samíc perorálne podávanie </w:t>
      </w:r>
      <w:proofErr w:type="spellStart"/>
      <w:r w:rsidRPr="00923108">
        <w:rPr>
          <w:rFonts w:ascii="Times New Roman" w:hAnsi="Times New Roman"/>
        </w:rPr>
        <w:t>bromokriptínu</w:t>
      </w:r>
      <w:proofErr w:type="spellEnd"/>
      <w:r w:rsidRPr="00923108">
        <w:rPr>
          <w:rFonts w:ascii="Times New Roman" w:hAnsi="Times New Roman"/>
        </w:rPr>
        <w:t xml:space="preserve"> nemalo nepriaznivý vplyv na </w:t>
      </w:r>
      <w:proofErr w:type="spellStart"/>
      <w:r w:rsidRPr="00923108">
        <w:rPr>
          <w:rFonts w:ascii="Times New Roman" w:hAnsi="Times New Roman"/>
        </w:rPr>
        <w:t>fertilitu</w:t>
      </w:r>
      <w:proofErr w:type="spellEnd"/>
      <w:r w:rsidRPr="00923108">
        <w:rPr>
          <w:rFonts w:ascii="Times New Roman" w:hAnsi="Times New Roman"/>
        </w:rPr>
        <w:t xml:space="preserve"> a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prenatálny vývin potomstva.</w:t>
      </w:r>
    </w:p>
    <w:p w:rsidR="00217B27" w:rsidRDefault="00217B27" w:rsidP="00923108">
      <w:pPr>
        <w:pStyle w:val="Normlndobloku"/>
        <w:spacing w:after="0"/>
        <w:rPr>
          <w:rFonts w:ascii="Times New Roman" w:hAnsi="Times New Roman"/>
        </w:rPr>
      </w:pPr>
      <w:r w:rsidRPr="00923108">
        <w:rPr>
          <w:rFonts w:ascii="Times New Roman" w:hAnsi="Times New Roman"/>
        </w:rPr>
        <w:t>Vysoká dávka, 30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mg/kg telesnej hmotnosti, ktorá sa podávala potkaním samiciam po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as poslednej tretiny gravidity až do pôrodu, znížila po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et prežívajúcich mlá</w:t>
      </w:r>
      <w:r w:rsidRPr="00923108">
        <w:rPr>
          <w:rFonts w:ascii="Times New Roman" w:hAnsi="Times New Roman" w:hint="eastAsia"/>
        </w:rPr>
        <w:t>ď</w:t>
      </w:r>
      <w:r w:rsidRPr="00923108">
        <w:rPr>
          <w:rFonts w:ascii="Times New Roman" w:hAnsi="Times New Roman"/>
        </w:rPr>
        <w:t>at a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 xml:space="preserve">ich hmotnostný prírastok. Pripisuje sa to zníženiu laktácie, ktorá je následkom tlmenia sekrécie </w:t>
      </w:r>
      <w:proofErr w:type="spellStart"/>
      <w:r w:rsidRPr="00923108">
        <w:rPr>
          <w:rFonts w:ascii="Times New Roman" w:hAnsi="Times New Roman"/>
        </w:rPr>
        <w:t>prolaktínu</w:t>
      </w:r>
      <w:proofErr w:type="spellEnd"/>
      <w:r w:rsidRPr="00923108">
        <w:rPr>
          <w:rFonts w:ascii="Times New Roman" w:hAnsi="Times New Roman"/>
        </w:rPr>
        <w:t xml:space="preserve"> </w:t>
      </w:r>
      <w:proofErr w:type="spellStart"/>
      <w:r w:rsidRPr="00923108">
        <w:rPr>
          <w:rFonts w:ascii="Times New Roman" w:hAnsi="Times New Roman"/>
        </w:rPr>
        <w:t>bromokriptínom</w:t>
      </w:r>
      <w:proofErr w:type="spellEnd"/>
      <w:r w:rsidRPr="00923108">
        <w:rPr>
          <w:rFonts w:ascii="Times New Roman" w:hAnsi="Times New Roman"/>
        </w:rPr>
        <w:t xml:space="preserve">. </w:t>
      </w:r>
      <w:proofErr w:type="spellStart"/>
      <w:r w:rsidRPr="00923108">
        <w:rPr>
          <w:rFonts w:ascii="Times New Roman" w:hAnsi="Times New Roman"/>
        </w:rPr>
        <w:t>Postnatálny</w:t>
      </w:r>
      <w:proofErr w:type="spellEnd"/>
      <w:r w:rsidRPr="00923108">
        <w:rPr>
          <w:rFonts w:ascii="Times New Roman" w:hAnsi="Times New Roman"/>
        </w:rPr>
        <w:t xml:space="preserve"> vývin 1. generácie potomstva sa nezhoršil bez oh</w:t>
      </w:r>
      <w:r w:rsidRPr="00923108">
        <w:rPr>
          <w:rFonts w:ascii="Times New Roman" w:hAnsi="Times New Roman" w:hint="eastAsia"/>
        </w:rPr>
        <w:t>ľ</w:t>
      </w:r>
      <w:r w:rsidRPr="00923108">
        <w:rPr>
          <w:rFonts w:ascii="Times New Roman" w:hAnsi="Times New Roman"/>
        </w:rPr>
        <w:t xml:space="preserve">adu na to, 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 xml:space="preserve">i sa </w:t>
      </w:r>
      <w:proofErr w:type="spellStart"/>
      <w:r w:rsidRPr="00923108">
        <w:rPr>
          <w:rFonts w:ascii="Times New Roman" w:hAnsi="Times New Roman"/>
        </w:rPr>
        <w:t>bromokriptín</w:t>
      </w:r>
      <w:proofErr w:type="spellEnd"/>
      <w:r w:rsidRPr="00923108">
        <w:rPr>
          <w:rFonts w:ascii="Times New Roman" w:hAnsi="Times New Roman"/>
        </w:rPr>
        <w:t xml:space="preserve"> podával vo v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 xml:space="preserve">asnej alebo neskorej fáze gravidity. </w:t>
      </w:r>
      <w:proofErr w:type="spellStart"/>
      <w:r w:rsidRPr="00923108">
        <w:rPr>
          <w:rFonts w:ascii="Times New Roman" w:hAnsi="Times New Roman"/>
        </w:rPr>
        <w:t>Bromokriptín</w:t>
      </w:r>
      <w:proofErr w:type="spellEnd"/>
      <w:r w:rsidRPr="00923108">
        <w:rPr>
          <w:rFonts w:ascii="Times New Roman" w:hAnsi="Times New Roman"/>
        </w:rPr>
        <w:t xml:space="preserve"> podávaný samiciam </w:t>
      </w:r>
      <w:proofErr w:type="spellStart"/>
      <w:r w:rsidRPr="00923108">
        <w:rPr>
          <w:rFonts w:ascii="Times New Roman" w:hAnsi="Times New Roman"/>
          <w:i/>
        </w:rPr>
        <w:t>Macaca</w:t>
      </w:r>
      <w:proofErr w:type="spellEnd"/>
      <w:r w:rsidRPr="00923108">
        <w:rPr>
          <w:rFonts w:ascii="Times New Roman" w:hAnsi="Times New Roman"/>
          <w:i/>
        </w:rPr>
        <w:t xml:space="preserve"> </w:t>
      </w:r>
      <w:proofErr w:type="spellStart"/>
      <w:r w:rsidRPr="00923108">
        <w:rPr>
          <w:rFonts w:ascii="Times New Roman" w:hAnsi="Times New Roman"/>
          <w:i/>
        </w:rPr>
        <w:t>arctoides</w:t>
      </w:r>
      <w:proofErr w:type="spellEnd"/>
      <w:r w:rsidRPr="00923108">
        <w:rPr>
          <w:rFonts w:ascii="Times New Roman" w:hAnsi="Times New Roman"/>
        </w:rPr>
        <w:t xml:space="preserve"> po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as jedného alebo viacerých cyklov a po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as následnej gravidity v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dávke 0,15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mg/kg dvakrát denne nemal ú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 xml:space="preserve">inok na </w:t>
      </w:r>
      <w:proofErr w:type="spellStart"/>
      <w:r w:rsidRPr="00923108">
        <w:rPr>
          <w:rFonts w:ascii="Times New Roman" w:hAnsi="Times New Roman"/>
        </w:rPr>
        <w:t>fertilitu</w:t>
      </w:r>
      <w:proofErr w:type="spellEnd"/>
      <w:r w:rsidRPr="00923108">
        <w:rPr>
          <w:rFonts w:ascii="Times New Roman" w:hAnsi="Times New Roman"/>
        </w:rPr>
        <w:t xml:space="preserve">, ani na </w:t>
      </w:r>
      <w:proofErr w:type="spellStart"/>
      <w:r w:rsidRPr="00923108">
        <w:rPr>
          <w:rFonts w:ascii="Times New Roman" w:hAnsi="Times New Roman"/>
        </w:rPr>
        <w:t>fetálny</w:t>
      </w:r>
      <w:proofErr w:type="spellEnd"/>
      <w:r w:rsidRPr="00923108">
        <w:rPr>
          <w:rFonts w:ascii="Times New Roman" w:hAnsi="Times New Roman"/>
        </w:rPr>
        <w:t xml:space="preserve"> vývin potomstva.</w:t>
      </w:r>
    </w:p>
    <w:p w:rsidR="00217B27" w:rsidRDefault="00217B27" w:rsidP="00923108">
      <w:pPr>
        <w:pStyle w:val="Normlndobloku"/>
        <w:spacing w:after="0"/>
        <w:rPr>
          <w:rFonts w:ascii="Times New Roman" w:hAnsi="Times New Roman"/>
        </w:rPr>
      </w:pPr>
    </w:p>
    <w:p w:rsidR="00217B27" w:rsidRPr="00923108" w:rsidRDefault="00217B27" w:rsidP="00923108">
      <w:pPr>
        <w:pStyle w:val="Normlndobloku"/>
        <w:spacing w:after="0"/>
        <w:rPr>
          <w:rFonts w:ascii="Times New Roman" w:hAnsi="Times New Roman"/>
        </w:rPr>
      </w:pPr>
    </w:p>
    <w:p w:rsidR="0086185C" w:rsidRDefault="00217B27">
      <w:pPr>
        <w:pStyle w:val="Styl1"/>
        <w:rPr>
          <w:lang w:val="sk-SK"/>
        </w:rPr>
      </w:pPr>
      <w:r w:rsidRPr="000B0590">
        <w:rPr>
          <w:lang w:val="sk-SK"/>
        </w:rPr>
        <w:t>Farmaceutické informácie</w:t>
      </w:r>
    </w:p>
    <w:p w:rsidR="00217B27" w:rsidRPr="000B0590" w:rsidRDefault="00217B27" w:rsidP="00580AB9">
      <w:pPr>
        <w:pStyle w:val="Styl1"/>
        <w:numPr>
          <w:ilvl w:val="0"/>
          <w:numId w:val="0"/>
        </w:numPr>
        <w:rPr>
          <w:lang w:val="sk-SK"/>
        </w:rPr>
      </w:pPr>
    </w:p>
    <w:p w:rsidR="00217B27" w:rsidRDefault="00217B27" w:rsidP="00923108">
      <w:pPr>
        <w:pStyle w:val="Styl2"/>
        <w:spacing w:before="0" w:after="0"/>
        <w:rPr>
          <w:lang w:val="sk-SK"/>
        </w:rPr>
      </w:pPr>
      <w:r w:rsidRPr="000B0590">
        <w:rPr>
          <w:lang w:val="sk-SK"/>
        </w:rPr>
        <w:t>Zoznam pomocných látok</w:t>
      </w:r>
    </w:p>
    <w:p w:rsidR="00217B27" w:rsidRPr="000B0590" w:rsidRDefault="00217B27" w:rsidP="00923108">
      <w:pPr>
        <w:pStyle w:val="Styl2"/>
        <w:numPr>
          <w:ilvl w:val="0"/>
          <w:numId w:val="0"/>
        </w:numPr>
        <w:spacing w:before="0" w:after="0"/>
        <w:rPr>
          <w:lang w:val="sk-SK"/>
        </w:rPr>
      </w:pPr>
    </w:p>
    <w:p w:rsidR="00217B27" w:rsidRPr="00923108" w:rsidRDefault="00217B27" w:rsidP="00923108">
      <w:pPr>
        <w:pStyle w:val="Normlndobloku"/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</w:t>
      </w:r>
      <w:r w:rsidRPr="00923108">
        <w:rPr>
          <w:rFonts w:ascii="Times New Roman" w:hAnsi="Times New Roman"/>
        </w:rPr>
        <w:t>onohydrát</w:t>
      </w:r>
      <w:proofErr w:type="spellEnd"/>
      <w:r w:rsidRPr="00923108">
        <w:rPr>
          <w:rFonts w:ascii="Times New Roman" w:hAnsi="Times New Roman"/>
        </w:rPr>
        <w:t xml:space="preserve"> laktózy</w:t>
      </w:r>
    </w:p>
    <w:p w:rsidR="00217B27" w:rsidRPr="00923108" w:rsidRDefault="00217B27" w:rsidP="00923108">
      <w:pPr>
        <w:pStyle w:val="Normlndobloku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923108">
        <w:rPr>
          <w:rFonts w:ascii="Times New Roman" w:hAnsi="Times New Roman"/>
        </w:rPr>
        <w:t>ikrokryštalická celulóza</w:t>
      </w:r>
    </w:p>
    <w:p w:rsidR="00217B27" w:rsidRPr="00923108" w:rsidRDefault="00217B27" w:rsidP="00923108">
      <w:pPr>
        <w:pStyle w:val="Normlndobloku"/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</w:t>
      </w:r>
      <w:r w:rsidRPr="00923108">
        <w:rPr>
          <w:rFonts w:ascii="Times New Roman" w:hAnsi="Times New Roman"/>
        </w:rPr>
        <w:t>arboxymetylškrob</w:t>
      </w:r>
      <w:proofErr w:type="spellEnd"/>
      <w:r w:rsidRPr="00923108">
        <w:rPr>
          <w:rFonts w:ascii="Times New Roman" w:hAnsi="Times New Roman"/>
        </w:rPr>
        <w:t>, sodná so</w:t>
      </w:r>
      <w:r w:rsidRPr="00923108">
        <w:rPr>
          <w:rFonts w:ascii="Times New Roman" w:hAnsi="Times New Roman" w:hint="eastAsia"/>
        </w:rPr>
        <w:t>ľ</w:t>
      </w:r>
    </w:p>
    <w:p w:rsidR="00217B27" w:rsidRPr="00923108" w:rsidRDefault="00217B27" w:rsidP="00923108">
      <w:pPr>
        <w:pStyle w:val="Normlndobloku"/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</w:t>
      </w:r>
      <w:r w:rsidRPr="00923108">
        <w:rPr>
          <w:rFonts w:ascii="Times New Roman" w:hAnsi="Times New Roman"/>
        </w:rPr>
        <w:t>tearan</w:t>
      </w:r>
      <w:proofErr w:type="spellEnd"/>
      <w:r w:rsidRPr="00923108">
        <w:rPr>
          <w:rFonts w:ascii="Times New Roman" w:hAnsi="Times New Roman"/>
        </w:rPr>
        <w:t xml:space="preserve"> </w:t>
      </w:r>
      <w:proofErr w:type="spellStart"/>
      <w:r w:rsidRPr="00923108">
        <w:rPr>
          <w:rFonts w:ascii="Times New Roman" w:hAnsi="Times New Roman"/>
        </w:rPr>
        <w:t>hore</w:t>
      </w:r>
      <w:r w:rsidRPr="00923108">
        <w:rPr>
          <w:rFonts w:ascii="Times New Roman" w:hAnsi="Times New Roman" w:hint="eastAsia"/>
        </w:rPr>
        <w:t>č</w:t>
      </w:r>
      <w:r w:rsidRPr="00923108">
        <w:rPr>
          <w:rFonts w:ascii="Times New Roman" w:hAnsi="Times New Roman"/>
        </w:rPr>
        <w:t>natý</w:t>
      </w:r>
      <w:proofErr w:type="spellEnd"/>
    </w:p>
    <w:p w:rsidR="00217B27" w:rsidRPr="00923108" w:rsidRDefault="00217B27" w:rsidP="00923108">
      <w:pPr>
        <w:pStyle w:val="Normlndobloku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923108">
        <w:rPr>
          <w:rFonts w:ascii="Times New Roman" w:hAnsi="Times New Roman"/>
        </w:rPr>
        <w:t xml:space="preserve">yselina </w:t>
      </w:r>
      <w:proofErr w:type="spellStart"/>
      <w:r w:rsidRPr="00923108">
        <w:rPr>
          <w:rFonts w:ascii="Times New Roman" w:hAnsi="Times New Roman"/>
        </w:rPr>
        <w:t>maleínová</w:t>
      </w:r>
      <w:proofErr w:type="spellEnd"/>
    </w:p>
    <w:p w:rsidR="00217B27" w:rsidRDefault="00217B27" w:rsidP="00923108">
      <w:pPr>
        <w:pStyle w:val="Normlndobloku"/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</w:t>
      </w:r>
      <w:r w:rsidRPr="00923108">
        <w:rPr>
          <w:rFonts w:ascii="Times New Roman" w:hAnsi="Times New Roman"/>
        </w:rPr>
        <w:t>detan</w:t>
      </w:r>
      <w:proofErr w:type="spellEnd"/>
      <w:r w:rsidRPr="00923108">
        <w:rPr>
          <w:rFonts w:ascii="Times New Roman" w:hAnsi="Times New Roman"/>
        </w:rPr>
        <w:t xml:space="preserve"> </w:t>
      </w:r>
      <w:proofErr w:type="spellStart"/>
      <w:r w:rsidRPr="00923108">
        <w:rPr>
          <w:rFonts w:ascii="Times New Roman" w:hAnsi="Times New Roman"/>
        </w:rPr>
        <w:t>disodný</w:t>
      </w:r>
      <w:proofErr w:type="spellEnd"/>
    </w:p>
    <w:p w:rsidR="00217B27" w:rsidRPr="00923108" w:rsidRDefault="00217B27" w:rsidP="00923108">
      <w:pPr>
        <w:pStyle w:val="Normlndobloku"/>
        <w:spacing w:after="0"/>
        <w:rPr>
          <w:rFonts w:ascii="Times New Roman" w:hAnsi="Times New Roman"/>
        </w:rPr>
      </w:pPr>
    </w:p>
    <w:p w:rsidR="00217B27" w:rsidRDefault="00217B27" w:rsidP="00923108">
      <w:pPr>
        <w:pStyle w:val="Styl2"/>
        <w:spacing w:before="0" w:after="0"/>
        <w:rPr>
          <w:lang w:val="sk-SK"/>
        </w:rPr>
      </w:pPr>
      <w:r w:rsidRPr="000B0590">
        <w:rPr>
          <w:lang w:val="sk-SK"/>
        </w:rPr>
        <w:t>Inkompatibility</w:t>
      </w:r>
    </w:p>
    <w:p w:rsidR="00217B27" w:rsidRPr="000B0590" w:rsidRDefault="00217B27" w:rsidP="00923108">
      <w:pPr>
        <w:pStyle w:val="Styl2"/>
        <w:numPr>
          <w:ilvl w:val="0"/>
          <w:numId w:val="0"/>
        </w:numPr>
        <w:spacing w:before="0" w:after="0"/>
        <w:rPr>
          <w:lang w:val="sk-SK"/>
        </w:rPr>
      </w:pPr>
    </w:p>
    <w:p w:rsidR="00217B27" w:rsidRDefault="00217B27" w:rsidP="00923108">
      <w:pPr>
        <w:pStyle w:val="Normlndobloku"/>
        <w:spacing w:after="0"/>
        <w:rPr>
          <w:rFonts w:ascii="Times New Roman" w:hAnsi="Times New Roman"/>
        </w:rPr>
      </w:pPr>
      <w:r w:rsidRPr="00923108">
        <w:rPr>
          <w:rFonts w:ascii="Times New Roman" w:hAnsi="Times New Roman"/>
        </w:rPr>
        <w:t>Neaplikovate</w:t>
      </w:r>
      <w:r w:rsidRPr="00923108">
        <w:rPr>
          <w:rFonts w:ascii="Times New Roman" w:hAnsi="Times New Roman" w:hint="eastAsia"/>
        </w:rPr>
        <w:t>ľ</w:t>
      </w:r>
      <w:r w:rsidRPr="00923108">
        <w:rPr>
          <w:rFonts w:ascii="Times New Roman" w:hAnsi="Times New Roman"/>
        </w:rPr>
        <w:t>né.</w:t>
      </w:r>
    </w:p>
    <w:p w:rsidR="00217B27" w:rsidRPr="00923108" w:rsidRDefault="00217B27" w:rsidP="00923108">
      <w:pPr>
        <w:pStyle w:val="Normlndobloku"/>
        <w:spacing w:after="0"/>
        <w:rPr>
          <w:rFonts w:ascii="Times New Roman" w:hAnsi="Times New Roman"/>
        </w:rPr>
      </w:pPr>
    </w:p>
    <w:p w:rsidR="00217B27" w:rsidRDefault="00217B27" w:rsidP="00923108">
      <w:pPr>
        <w:pStyle w:val="Styl2"/>
        <w:spacing w:before="0" w:after="0"/>
        <w:rPr>
          <w:lang w:val="sk-SK"/>
        </w:rPr>
      </w:pPr>
      <w:r w:rsidRPr="000B0590">
        <w:rPr>
          <w:lang w:val="sk-SK"/>
        </w:rPr>
        <w:t>Čas použiteľnosti</w:t>
      </w:r>
    </w:p>
    <w:p w:rsidR="00217B27" w:rsidRPr="000B0590" w:rsidRDefault="00217B27" w:rsidP="00923108">
      <w:pPr>
        <w:pStyle w:val="Styl2"/>
        <w:numPr>
          <w:ilvl w:val="0"/>
          <w:numId w:val="0"/>
        </w:numPr>
        <w:spacing w:before="0" w:after="0"/>
        <w:rPr>
          <w:lang w:val="sk-SK"/>
        </w:rPr>
      </w:pPr>
    </w:p>
    <w:p w:rsidR="00217B27" w:rsidRDefault="00217B27" w:rsidP="00923108">
      <w:pPr>
        <w:pStyle w:val="Normlndobloku"/>
        <w:spacing w:after="0"/>
        <w:rPr>
          <w:rFonts w:ascii="Times New Roman" w:hAnsi="Times New Roman"/>
        </w:rPr>
      </w:pPr>
      <w:r w:rsidRPr="00923108">
        <w:rPr>
          <w:rFonts w:ascii="Times New Roman" w:hAnsi="Times New Roman"/>
        </w:rPr>
        <w:t>5 rokov</w:t>
      </w:r>
    </w:p>
    <w:p w:rsidR="00217B27" w:rsidRPr="00923108" w:rsidRDefault="00217B27" w:rsidP="00923108">
      <w:pPr>
        <w:pStyle w:val="Normlndobloku"/>
        <w:spacing w:after="0"/>
        <w:rPr>
          <w:rFonts w:ascii="Times New Roman" w:hAnsi="Times New Roman"/>
        </w:rPr>
      </w:pPr>
    </w:p>
    <w:p w:rsidR="00217B27" w:rsidRDefault="00217B27" w:rsidP="00923108">
      <w:pPr>
        <w:pStyle w:val="Styl2"/>
        <w:spacing w:before="0" w:after="0"/>
        <w:rPr>
          <w:lang w:val="sk-SK"/>
        </w:rPr>
      </w:pPr>
      <w:r w:rsidRPr="000B0590">
        <w:rPr>
          <w:lang w:val="sk-SK"/>
        </w:rPr>
        <w:t>Špeciálne upozornenia na uchovávanie</w:t>
      </w:r>
    </w:p>
    <w:p w:rsidR="00217B27" w:rsidRPr="000B0590" w:rsidRDefault="00217B27" w:rsidP="00923108">
      <w:pPr>
        <w:pStyle w:val="Styl2"/>
        <w:numPr>
          <w:ilvl w:val="0"/>
          <w:numId w:val="0"/>
        </w:numPr>
        <w:spacing w:before="0" w:after="0"/>
        <w:rPr>
          <w:lang w:val="sk-SK"/>
        </w:rPr>
      </w:pPr>
    </w:p>
    <w:p w:rsidR="00217B27" w:rsidRDefault="00217B27" w:rsidP="00923108">
      <w:pPr>
        <w:pStyle w:val="Normlndobloku"/>
        <w:spacing w:after="0"/>
        <w:rPr>
          <w:rFonts w:ascii="Times New Roman" w:eastAsia="MS Mincho" w:hAnsi="Times New Roman"/>
        </w:rPr>
      </w:pPr>
      <w:r w:rsidRPr="00923108">
        <w:rPr>
          <w:rFonts w:ascii="Times New Roman" w:hAnsi="Times New Roman"/>
        </w:rPr>
        <w:t>Uchovávajte pri teplote do 25</w:t>
      </w:r>
      <w:r w:rsidRPr="000B0590">
        <w:rPr>
          <w:rFonts w:ascii="Times New Roman" w:hAnsi="Times New Roman"/>
        </w:rPr>
        <w:t> °</w:t>
      </w:r>
      <w:r w:rsidRPr="00923108">
        <w:rPr>
          <w:rFonts w:ascii="Times New Roman" w:hAnsi="Times New Roman"/>
        </w:rPr>
        <w:t xml:space="preserve">C. </w:t>
      </w:r>
      <w:r w:rsidRPr="00923108">
        <w:rPr>
          <w:rFonts w:ascii="Times New Roman" w:eastAsia="MS Mincho" w:hAnsi="Times New Roman"/>
        </w:rPr>
        <w:t>Uchovávajte v</w:t>
      </w:r>
      <w:r w:rsidRPr="000B0590">
        <w:rPr>
          <w:rFonts w:ascii="Times New Roman" w:eastAsia="MS Mincho" w:hAnsi="Times New Roman"/>
        </w:rPr>
        <w:t> </w:t>
      </w:r>
      <w:r w:rsidRPr="00923108">
        <w:rPr>
          <w:rFonts w:ascii="Times New Roman" w:eastAsia="MS Mincho" w:hAnsi="Times New Roman"/>
        </w:rPr>
        <w:t>pôvodnom obale na ochranu pred svetlom a</w:t>
      </w:r>
      <w:r w:rsidRPr="000B0590">
        <w:rPr>
          <w:rFonts w:ascii="Times New Roman" w:eastAsia="MS Mincho" w:hAnsi="Times New Roman"/>
        </w:rPr>
        <w:t> </w:t>
      </w:r>
      <w:r w:rsidRPr="00923108">
        <w:rPr>
          <w:rFonts w:ascii="Times New Roman" w:eastAsia="MS Mincho" w:hAnsi="Times New Roman"/>
        </w:rPr>
        <w:t>vlhkos</w:t>
      </w:r>
      <w:r w:rsidRPr="00923108">
        <w:rPr>
          <w:rFonts w:ascii="Times New Roman" w:eastAsia="MS Mincho" w:hAnsi="Times New Roman" w:hint="cs"/>
        </w:rPr>
        <w:t>ť</w:t>
      </w:r>
      <w:r w:rsidRPr="00923108">
        <w:rPr>
          <w:rFonts w:ascii="Times New Roman" w:eastAsia="MS Mincho" w:hAnsi="Times New Roman"/>
        </w:rPr>
        <w:t>ou.</w:t>
      </w:r>
    </w:p>
    <w:p w:rsidR="00217B27" w:rsidRPr="00923108" w:rsidRDefault="00217B27" w:rsidP="00923108">
      <w:pPr>
        <w:pStyle w:val="Normlndobloku"/>
        <w:spacing w:after="0"/>
        <w:rPr>
          <w:rFonts w:ascii="Times New Roman" w:hAnsi="Times New Roman"/>
        </w:rPr>
      </w:pPr>
    </w:p>
    <w:p w:rsidR="00217B27" w:rsidRDefault="00217B27" w:rsidP="00923108">
      <w:pPr>
        <w:pStyle w:val="Styl2"/>
        <w:spacing w:before="0" w:after="0"/>
        <w:rPr>
          <w:lang w:val="sk-SK"/>
        </w:rPr>
      </w:pPr>
      <w:r w:rsidRPr="000B0590">
        <w:rPr>
          <w:lang w:val="sk-SK"/>
        </w:rPr>
        <w:t>Druh obalu a obsah balenia</w:t>
      </w:r>
    </w:p>
    <w:p w:rsidR="00217B27" w:rsidRPr="000B0590" w:rsidRDefault="00217B27" w:rsidP="00923108">
      <w:pPr>
        <w:pStyle w:val="Styl2"/>
        <w:numPr>
          <w:ilvl w:val="0"/>
          <w:numId w:val="0"/>
        </w:numPr>
        <w:spacing w:before="0" w:after="0"/>
        <w:rPr>
          <w:lang w:val="sk-SK"/>
        </w:rPr>
      </w:pPr>
    </w:p>
    <w:p w:rsidR="00217B27" w:rsidRPr="00923108" w:rsidRDefault="00217B27" w:rsidP="00923108">
      <w:pPr>
        <w:pStyle w:val="Normlndobloku"/>
        <w:spacing w:after="0"/>
        <w:rPr>
          <w:rFonts w:ascii="Times New Roman" w:hAnsi="Times New Roman"/>
        </w:rPr>
      </w:pPr>
      <w:r w:rsidRPr="000B0590">
        <w:t>Veľkosť balenia</w:t>
      </w:r>
      <w:r w:rsidRPr="00923108">
        <w:rPr>
          <w:rFonts w:ascii="Times New Roman" w:hAnsi="Times New Roman"/>
        </w:rPr>
        <w:t xml:space="preserve"> 30 tabliet: PVC/</w:t>
      </w:r>
      <w:proofErr w:type="spellStart"/>
      <w:r w:rsidRPr="00923108">
        <w:rPr>
          <w:rFonts w:ascii="Times New Roman" w:hAnsi="Times New Roman"/>
        </w:rPr>
        <w:t>Al</w:t>
      </w:r>
      <w:proofErr w:type="spellEnd"/>
      <w:r w:rsidRPr="00923108">
        <w:rPr>
          <w:rFonts w:ascii="Times New Roman" w:hAnsi="Times New Roman"/>
        </w:rPr>
        <w:t xml:space="preserve"> </w:t>
      </w:r>
      <w:proofErr w:type="spellStart"/>
      <w:r w:rsidRPr="00923108">
        <w:rPr>
          <w:rFonts w:ascii="Times New Roman" w:hAnsi="Times New Roman"/>
        </w:rPr>
        <w:t>blister</w:t>
      </w:r>
      <w:proofErr w:type="spellEnd"/>
      <w:r w:rsidRPr="00923108">
        <w:rPr>
          <w:rFonts w:ascii="Times New Roman" w:hAnsi="Times New Roman"/>
        </w:rPr>
        <w:t>, papierová škatu</w:t>
      </w:r>
      <w:r w:rsidRPr="00923108">
        <w:rPr>
          <w:rFonts w:ascii="Times New Roman" w:hAnsi="Times New Roman" w:hint="eastAsia"/>
        </w:rPr>
        <w:t>ľ</w:t>
      </w:r>
      <w:r w:rsidRPr="00923108">
        <w:rPr>
          <w:rFonts w:ascii="Times New Roman" w:hAnsi="Times New Roman"/>
        </w:rPr>
        <w:t>ka</w:t>
      </w:r>
    </w:p>
    <w:p w:rsidR="00217B27" w:rsidRDefault="00217B27" w:rsidP="00923108">
      <w:pPr>
        <w:pStyle w:val="Normlndobloku"/>
        <w:spacing w:after="0"/>
        <w:rPr>
          <w:rFonts w:ascii="Times New Roman" w:hAnsi="Times New Roman"/>
        </w:rPr>
      </w:pPr>
      <w:r w:rsidRPr="00923108">
        <w:rPr>
          <w:rFonts w:ascii="Times New Roman" w:hAnsi="Times New Roman"/>
        </w:rPr>
        <w:t>Ve</w:t>
      </w:r>
      <w:r w:rsidRPr="00923108">
        <w:rPr>
          <w:rFonts w:ascii="Times New Roman" w:hAnsi="Times New Roman" w:hint="eastAsia"/>
        </w:rPr>
        <w:t>ľ</w:t>
      </w:r>
      <w:r w:rsidRPr="00923108">
        <w:rPr>
          <w:rFonts w:ascii="Times New Roman" w:hAnsi="Times New Roman"/>
        </w:rPr>
        <w:t>kos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balenia 100, 500 a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1</w:t>
      </w:r>
      <w:r w:rsidRPr="000B0590">
        <w:rPr>
          <w:rFonts w:ascii="Times New Roman" w:hAnsi="Times New Roman"/>
        </w:rPr>
        <w:t> </w:t>
      </w:r>
      <w:r w:rsidRPr="00923108">
        <w:rPr>
          <w:rFonts w:ascii="Times New Roman" w:hAnsi="Times New Roman"/>
        </w:rPr>
        <w:t>000 tabliet: PVC liekovka</w:t>
      </w:r>
    </w:p>
    <w:p w:rsidR="00792AA0" w:rsidRPr="00923108" w:rsidRDefault="00792AA0" w:rsidP="00923108">
      <w:pPr>
        <w:pStyle w:val="Normlndobloku"/>
        <w:spacing w:after="0"/>
        <w:rPr>
          <w:rFonts w:ascii="Times New Roman" w:hAnsi="Times New Roman"/>
        </w:rPr>
      </w:pPr>
    </w:p>
    <w:p w:rsidR="00217B27" w:rsidRDefault="00217B27" w:rsidP="00923108">
      <w:pPr>
        <w:pStyle w:val="Normlndobloku"/>
        <w:spacing w:after="0"/>
        <w:rPr>
          <w:rFonts w:ascii="Times New Roman" w:hAnsi="Times New Roman"/>
        </w:rPr>
      </w:pPr>
      <w:r w:rsidRPr="00923108">
        <w:rPr>
          <w:rFonts w:ascii="Times New Roman" w:hAnsi="Times New Roman"/>
        </w:rPr>
        <w:t>Na trh nemusia by</w:t>
      </w:r>
      <w:r w:rsidRPr="00923108">
        <w:rPr>
          <w:rFonts w:ascii="Times New Roman" w:hAnsi="Times New Roman" w:hint="eastAsia"/>
        </w:rPr>
        <w:t>ť</w:t>
      </w:r>
      <w:r w:rsidRPr="00923108">
        <w:rPr>
          <w:rFonts w:ascii="Times New Roman" w:hAnsi="Times New Roman"/>
        </w:rPr>
        <w:t xml:space="preserve"> uvedené všetky ve</w:t>
      </w:r>
      <w:r w:rsidRPr="00923108">
        <w:rPr>
          <w:rFonts w:ascii="Times New Roman" w:hAnsi="Times New Roman" w:hint="eastAsia"/>
        </w:rPr>
        <w:t>ľ</w:t>
      </w:r>
      <w:r w:rsidRPr="00923108">
        <w:rPr>
          <w:rFonts w:ascii="Times New Roman" w:hAnsi="Times New Roman"/>
        </w:rPr>
        <w:t>kosti balenia.</w:t>
      </w:r>
    </w:p>
    <w:p w:rsidR="00217B27" w:rsidRPr="00923108" w:rsidRDefault="00217B27" w:rsidP="00923108">
      <w:pPr>
        <w:pStyle w:val="Normlndobloku"/>
        <w:spacing w:after="0"/>
        <w:rPr>
          <w:rFonts w:ascii="Times New Roman" w:hAnsi="Times New Roman"/>
        </w:rPr>
      </w:pPr>
    </w:p>
    <w:p w:rsidR="00217B27" w:rsidRDefault="00217B27" w:rsidP="00923108">
      <w:pPr>
        <w:pStyle w:val="Styl2"/>
        <w:spacing w:before="0" w:after="0"/>
        <w:rPr>
          <w:lang w:val="sk-SK"/>
        </w:rPr>
      </w:pPr>
      <w:r w:rsidRPr="000B0590">
        <w:rPr>
          <w:lang w:val="sk-SK"/>
        </w:rPr>
        <w:t>Špeciálne opatrenia na likvidáciu a iné zaobchádzanie s</w:t>
      </w:r>
      <w:r>
        <w:rPr>
          <w:lang w:val="sk-SK"/>
        </w:rPr>
        <w:t> </w:t>
      </w:r>
      <w:r w:rsidRPr="000B0590">
        <w:rPr>
          <w:lang w:val="sk-SK"/>
        </w:rPr>
        <w:t>liekom</w:t>
      </w:r>
    </w:p>
    <w:p w:rsidR="00217B27" w:rsidRPr="000B0590" w:rsidRDefault="00217B27" w:rsidP="00923108">
      <w:pPr>
        <w:pStyle w:val="Styl2"/>
        <w:numPr>
          <w:ilvl w:val="0"/>
          <w:numId w:val="0"/>
        </w:numPr>
        <w:spacing w:before="0" w:after="0"/>
        <w:rPr>
          <w:lang w:val="sk-SK"/>
        </w:rPr>
      </w:pPr>
    </w:p>
    <w:p w:rsidR="00217B27" w:rsidRDefault="00217B27" w:rsidP="00923108">
      <w:pPr>
        <w:pStyle w:val="Normlndobloku"/>
        <w:spacing w:after="0"/>
        <w:rPr>
          <w:rFonts w:ascii="Times New Roman" w:hAnsi="Times New Roman"/>
        </w:rPr>
      </w:pPr>
      <w:r w:rsidRPr="00923108">
        <w:rPr>
          <w:rFonts w:ascii="Times New Roman" w:hAnsi="Times New Roman"/>
        </w:rPr>
        <w:t>Žiadne zvláštne požiadavky.</w:t>
      </w:r>
    </w:p>
    <w:p w:rsidR="00217B27" w:rsidRDefault="00217B27" w:rsidP="00923108">
      <w:pPr>
        <w:pStyle w:val="Normlndobloku"/>
        <w:spacing w:after="0"/>
        <w:rPr>
          <w:rFonts w:ascii="Times New Roman" w:hAnsi="Times New Roman"/>
        </w:rPr>
      </w:pPr>
    </w:p>
    <w:p w:rsidR="00217B27" w:rsidRPr="00923108" w:rsidRDefault="00217B27" w:rsidP="00923108">
      <w:pPr>
        <w:pStyle w:val="Normlndobloku"/>
        <w:spacing w:after="0"/>
        <w:rPr>
          <w:rFonts w:ascii="Times New Roman" w:hAnsi="Times New Roman"/>
        </w:rPr>
      </w:pPr>
    </w:p>
    <w:p w:rsidR="0086185C" w:rsidRDefault="00217B27">
      <w:pPr>
        <w:pStyle w:val="Styl1"/>
        <w:rPr>
          <w:lang w:val="sk-SK"/>
        </w:rPr>
      </w:pPr>
      <w:r w:rsidRPr="000B0590">
        <w:rPr>
          <w:lang w:val="sk-SK"/>
        </w:rPr>
        <w:t>Držiteľ rozhodnutia o</w:t>
      </w:r>
      <w:r>
        <w:rPr>
          <w:lang w:val="sk-SK"/>
        </w:rPr>
        <w:t> </w:t>
      </w:r>
      <w:r w:rsidRPr="000B0590">
        <w:rPr>
          <w:lang w:val="sk-SK"/>
        </w:rPr>
        <w:t>registrácii</w:t>
      </w:r>
    </w:p>
    <w:p w:rsidR="00217B27" w:rsidRPr="000B0590" w:rsidRDefault="00217B27" w:rsidP="002544DC">
      <w:pPr>
        <w:pStyle w:val="Styl1"/>
        <w:numPr>
          <w:ilvl w:val="0"/>
          <w:numId w:val="0"/>
        </w:numPr>
        <w:rPr>
          <w:lang w:val="sk-SK"/>
        </w:rPr>
      </w:pPr>
    </w:p>
    <w:p w:rsidR="00217B27" w:rsidRDefault="00217B27" w:rsidP="00923108">
      <w:pPr>
        <w:pStyle w:val="Normlndobloku"/>
        <w:spacing w:after="0"/>
        <w:rPr>
          <w:rFonts w:ascii="Times New Roman" w:hAnsi="Times New Roman"/>
        </w:rPr>
      </w:pPr>
      <w:r w:rsidRPr="00923108">
        <w:rPr>
          <w:rFonts w:ascii="Times New Roman" w:hAnsi="Times New Roman"/>
        </w:rPr>
        <w:t xml:space="preserve">MEDOCHEMIE </w:t>
      </w:r>
      <w:proofErr w:type="spellStart"/>
      <w:r w:rsidRPr="00923108">
        <w:rPr>
          <w:rFonts w:ascii="Times New Roman" w:hAnsi="Times New Roman"/>
        </w:rPr>
        <w:t>Ltd</w:t>
      </w:r>
      <w:proofErr w:type="spellEnd"/>
      <w:r w:rsidRPr="00923108">
        <w:rPr>
          <w:rFonts w:ascii="Times New Roman" w:hAnsi="Times New Roman"/>
        </w:rPr>
        <w:t xml:space="preserve">. </w:t>
      </w:r>
    </w:p>
    <w:p w:rsidR="00217B27" w:rsidRDefault="00217B27" w:rsidP="00923108">
      <w:pPr>
        <w:pStyle w:val="Normlndobloku"/>
        <w:spacing w:after="0"/>
        <w:rPr>
          <w:rFonts w:ascii="Times New Roman" w:hAnsi="Times New Roman"/>
        </w:rPr>
      </w:pPr>
      <w:r w:rsidRPr="00923108">
        <w:rPr>
          <w:rFonts w:ascii="Times New Roman" w:hAnsi="Times New Roman"/>
        </w:rPr>
        <w:t xml:space="preserve">1-10 </w:t>
      </w:r>
      <w:proofErr w:type="spellStart"/>
      <w:r w:rsidRPr="00923108">
        <w:rPr>
          <w:rFonts w:ascii="Times New Roman" w:hAnsi="Times New Roman"/>
        </w:rPr>
        <w:t>Constatinoupoleos</w:t>
      </w:r>
      <w:proofErr w:type="spellEnd"/>
      <w:r w:rsidRPr="00923108">
        <w:rPr>
          <w:rFonts w:ascii="Times New Roman" w:hAnsi="Times New Roman"/>
        </w:rPr>
        <w:t xml:space="preserve"> </w:t>
      </w:r>
      <w:proofErr w:type="spellStart"/>
      <w:r w:rsidRPr="00923108">
        <w:rPr>
          <w:rFonts w:ascii="Times New Roman" w:hAnsi="Times New Roman"/>
        </w:rPr>
        <w:t>Street</w:t>
      </w:r>
      <w:proofErr w:type="spellEnd"/>
      <w:r w:rsidRPr="00923108">
        <w:rPr>
          <w:rFonts w:ascii="Times New Roman" w:hAnsi="Times New Roman"/>
        </w:rPr>
        <w:t xml:space="preserve"> </w:t>
      </w:r>
    </w:p>
    <w:p w:rsidR="00217B27" w:rsidRDefault="00217B27" w:rsidP="00923108">
      <w:pPr>
        <w:pStyle w:val="Normlndobloku"/>
        <w:spacing w:after="0"/>
        <w:rPr>
          <w:rFonts w:ascii="Times New Roman" w:hAnsi="Times New Roman"/>
        </w:rPr>
      </w:pPr>
      <w:r w:rsidRPr="00923108">
        <w:rPr>
          <w:rFonts w:ascii="Times New Roman" w:hAnsi="Times New Roman"/>
        </w:rPr>
        <w:t xml:space="preserve">3011 </w:t>
      </w:r>
      <w:proofErr w:type="spellStart"/>
      <w:r w:rsidRPr="00923108">
        <w:rPr>
          <w:rFonts w:ascii="Times New Roman" w:hAnsi="Times New Roman"/>
        </w:rPr>
        <w:t>Limassol</w:t>
      </w:r>
      <w:proofErr w:type="spellEnd"/>
      <w:r w:rsidRPr="00923108">
        <w:rPr>
          <w:rFonts w:ascii="Times New Roman" w:hAnsi="Times New Roman"/>
        </w:rPr>
        <w:t xml:space="preserve">, </w:t>
      </w:r>
    </w:p>
    <w:p w:rsidR="00217B27" w:rsidRDefault="00217B27" w:rsidP="00923108">
      <w:pPr>
        <w:pStyle w:val="Normlndobloku"/>
        <w:spacing w:after="0"/>
        <w:rPr>
          <w:rFonts w:ascii="Times New Roman" w:hAnsi="Times New Roman"/>
        </w:rPr>
      </w:pPr>
      <w:r w:rsidRPr="00923108">
        <w:rPr>
          <w:rFonts w:ascii="Times New Roman" w:hAnsi="Times New Roman"/>
        </w:rPr>
        <w:t>Cyprus</w:t>
      </w:r>
    </w:p>
    <w:p w:rsidR="00217B27" w:rsidRDefault="00217B27" w:rsidP="00923108">
      <w:pPr>
        <w:pStyle w:val="Normlndobloku"/>
        <w:spacing w:after="0"/>
        <w:rPr>
          <w:rFonts w:ascii="Times New Roman" w:hAnsi="Times New Roman"/>
        </w:rPr>
      </w:pPr>
    </w:p>
    <w:p w:rsidR="00217B27" w:rsidRPr="00923108" w:rsidRDefault="00217B27" w:rsidP="00923108">
      <w:pPr>
        <w:pStyle w:val="Normlndobloku"/>
        <w:spacing w:after="0"/>
        <w:rPr>
          <w:rFonts w:ascii="Times New Roman" w:hAnsi="Times New Roman"/>
        </w:rPr>
      </w:pPr>
    </w:p>
    <w:p w:rsidR="0086185C" w:rsidRDefault="00217B27">
      <w:pPr>
        <w:pStyle w:val="Styl1"/>
        <w:rPr>
          <w:lang w:val="sk-SK"/>
        </w:rPr>
      </w:pPr>
      <w:r w:rsidRPr="000B0590">
        <w:rPr>
          <w:lang w:val="sk-SK"/>
        </w:rPr>
        <w:t>Registračné číslo</w:t>
      </w:r>
    </w:p>
    <w:p w:rsidR="00792AA0" w:rsidRDefault="00792AA0" w:rsidP="00923108">
      <w:pPr>
        <w:pStyle w:val="Styl1"/>
        <w:numPr>
          <w:ilvl w:val="0"/>
          <w:numId w:val="0"/>
        </w:numPr>
        <w:ind w:left="357"/>
        <w:rPr>
          <w:lang w:val="sk-SK"/>
        </w:rPr>
      </w:pPr>
    </w:p>
    <w:p w:rsidR="00217B27" w:rsidRDefault="00217B27" w:rsidP="00923108">
      <w:pPr>
        <w:pStyle w:val="Normlndobloku"/>
        <w:spacing w:after="0"/>
        <w:rPr>
          <w:rFonts w:ascii="Times New Roman" w:hAnsi="Times New Roman"/>
        </w:rPr>
      </w:pPr>
      <w:r w:rsidRPr="00923108">
        <w:rPr>
          <w:rFonts w:ascii="Times New Roman" w:hAnsi="Times New Roman"/>
        </w:rPr>
        <w:t>54/0078/93</w:t>
      </w:r>
      <w:r w:rsidRPr="000B0590">
        <w:rPr>
          <w:rFonts w:ascii="Times New Roman" w:hAnsi="Times New Roman"/>
        </w:rPr>
        <w:t>–</w:t>
      </w:r>
      <w:r w:rsidRPr="00923108">
        <w:rPr>
          <w:rFonts w:ascii="Times New Roman" w:hAnsi="Times New Roman"/>
        </w:rPr>
        <w:t>S</w:t>
      </w:r>
    </w:p>
    <w:p w:rsidR="00217B27" w:rsidRDefault="00217B27" w:rsidP="00923108">
      <w:pPr>
        <w:pStyle w:val="Normlndobloku"/>
        <w:spacing w:after="0"/>
        <w:rPr>
          <w:rFonts w:ascii="Times New Roman" w:hAnsi="Times New Roman"/>
        </w:rPr>
      </w:pPr>
    </w:p>
    <w:p w:rsidR="00217B27" w:rsidRPr="00923108" w:rsidRDefault="00217B27" w:rsidP="00923108">
      <w:pPr>
        <w:pStyle w:val="Normlndobloku"/>
        <w:spacing w:after="0"/>
        <w:rPr>
          <w:rFonts w:ascii="Times New Roman" w:hAnsi="Times New Roman"/>
        </w:rPr>
      </w:pPr>
    </w:p>
    <w:p w:rsidR="0086185C" w:rsidRDefault="00217B27">
      <w:pPr>
        <w:pStyle w:val="Styl1"/>
        <w:rPr>
          <w:lang w:val="sk-SK"/>
        </w:rPr>
      </w:pPr>
      <w:r w:rsidRPr="000B0590">
        <w:rPr>
          <w:lang w:val="sk-SK"/>
        </w:rPr>
        <w:t>Dátum PRVEJ registrácie / predĺženia registrácie</w:t>
      </w:r>
    </w:p>
    <w:p w:rsidR="00217B27" w:rsidRPr="000B0590" w:rsidRDefault="00217B27" w:rsidP="002544DC">
      <w:pPr>
        <w:pStyle w:val="Styl1"/>
        <w:numPr>
          <w:ilvl w:val="0"/>
          <w:numId w:val="0"/>
        </w:numPr>
        <w:rPr>
          <w:lang w:val="sk-SK"/>
        </w:rPr>
      </w:pPr>
    </w:p>
    <w:p w:rsidR="00217B27" w:rsidRPr="00923108" w:rsidRDefault="00217B27" w:rsidP="00923108">
      <w:pPr>
        <w:pStyle w:val="Normlndobloku"/>
        <w:spacing w:after="0"/>
        <w:rPr>
          <w:rFonts w:ascii="Times New Roman" w:hAnsi="Times New Roman"/>
        </w:rPr>
      </w:pPr>
      <w:r w:rsidRPr="00923108">
        <w:rPr>
          <w:rFonts w:ascii="Times New Roman" w:hAnsi="Times New Roman"/>
        </w:rPr>
        <w:t>Dátum prvej registrácie: 28. júna 1993</w:t>
      </w:r>
    </w:p>
    <w:p w:rsidR="00217B27" w:rsidRDefault="00217B27" w:rsidP="00923108">
      <w:pPr>
        <w:pStyle w:val="Normlndobloku"/>
        <w:spacing w:after="0"/>
        <w:rPr>
          <w:rFonts w:ascii="Times New Roman" w:hAnsi="Times New Roman"/>
        </w:rPr>
      </w:pPr>
      <w:r w:rsidRPr="00923108">
        <w:rPr>
          <w:rFonts w:ascii="Times New Roman" w:hAnsi="Times New Roman"/>
        </w:rPr>
        <w:t>Dátum posledného pred</w:t>
      </w:r>
      <w:r w:rsidRPr="00923108">
        <w:rPr>
          <w:rFonts w:ascii="Times New Roman" w:hAnsi="Times New Roman" w:hint="eastAsia"/>
        </w:rPr>
        <w:t>ĺž</w:t>
      </w:r>
      <w:r w:rsidRPr="00923108">
        <w:rPr>
          <w:rFonts w:ascii="Times New Roman" w:hAnsi="Times New Roman"/>
        </w:rPr>
        <w:t>enia registrácie: 19. decembra 2007</w:t>
      </w:r>
    </w:p>
    <w:p w:rsidR="00217B27" w:rsidRDefault="00217B27" w:rsidP="00923108">
      <w:pPr>
        <w:pStyle w:val="Normlndobloku"/>
        <w:spacing w:after="0"/>
        <w:rPr>
          <w:rFonts w:ascii="Times New Roman" w:hAnsi="Times New Roman"/>
        </w:rPr>
      </w:pPr>
    </w:p>
    <w:p w:rsidR="00217B27" w:rsidRPr="00923108" w:rsidRDefault="00217B27" w:rsidP="00923108">
      <w:pPr>
        <w:pStyle w:val="Normlndobloku"/>
        <w:spacing w:after="0"/>
        <w:rPr>
          <w:rFonts w:ascii="Times New Roman" w:hAnsi="Times New Roman"/>
        </w:rPr>
      </w:pPr>
    </w:p>
    <w:p w:rsidR="0086185C" w:rsidRDefault="00217B27">
      <w:pPr>
        <w:pStyle w:val="Styl1"/>
        <w:rPr>
          <w:lang w:val="sk-SK"/>
        </w:rPr>
      </w:pPr>
      <w:r w:rsidRPr="000B0590">
        <w:rPr>
          <w:lang w:val="sk-SK"/>
        </w:rPr>
        <w:t>Dátum revízie textu</w:t>
      </w:r>
    </w:p>
    <w:p w:rsidR="00217B27" w:rsidRDefault="00217B27" w:rsidP="00923108">
      <w:pPr>
        <w:pStyle w:val="Normlndobloku"/>
        <w:spacing w:after="0"/>
        <w:rPr>
          <w:rFonts w:ascii="Times New Roman" w:hAnsi="Times New Roman"/>
        </w:rPr>
      </w:pPr>
    </w:p>
    <w:p w:rsidR="00217B27" w:rsidRPr="00923108" w:rsidRDefault="00792AA0" w:rsidP="00923108">
      <w:pPr>
        <w:pStyle w:val="Normlndobloku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03/2017</w:t>
      </w:r>
    </w:p>
    <w:sectPr w:rsidR="00217B27" w:rsidRPr="00923108" w:rsidSect="00923108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7DD" w:rsidRDefault="007C47DD">
      <w:r>
        <w:separator/>
      </w:r>
    </w:p>
  </w:endnote>
  <w:endnote w:type="continuationSeparator" w:id="0">
    <w:p w:rsidR="007C47DD" w:rsidRDefault="007C47DD">
      <w:r>
        <w:continuationSeparator/>
      </w:r>
    </w:p>
  </w:endnote>
  <w:endnote w:type="continuationNotice" w:id="1">
    <w:p w:rsidR="007C47DD" w:rsidRDefault="007C47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DD" w:rsidRDefault="007C47DD" w:rsidP="00C414F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C47DD" w:rsidRDefault="007C47D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DD" w:rsidRPr="00923108" w:rsidRDefault="007C47DD" w:rsidP="000D3762">
    <w:pPr>
      <w:pStyle w:val="Pta"/>
      <w:jc w:val="center"/>
      <w:rPr>
        <w:rFonts w:ascii="Times New Roman" w:hAnsi="Times New Roman"/>
        <w:sz w:val="18"/>
        <w:szCs w:val="18"/>
      </w:rPr>
    </w:pPr>
    <w:r w:rsidRPr="00923108">
      <w:rPr>
        <w:rFonts w:ascii="Times New Roman" w:hAnsi="Times New Roman"/>
        <w:sz w:val="18"/>
        <w:szCs w:val="18"/>
      </w:rPr>
      <w:fldChar w:fldCharType="begin"/>
    </w:r>
    <w:r w:rsidRPr="00923108">
      <w:rPr>
        <w:rFonts w:ascii="Times New Roman" w:hAnsi="Times New Roman"/>
        <w:sz w:val="18"/>
        <w:szCs w:val="18"/>
      </w:rPr>
      <w:instrText>PAGE</w:instrText>
    </w:r>
    <w:r w:rsidRPr="00923108">
      <w:rPr>
        <w:rFonts w:ascii="Times New Roman" w:hAnsi="Times New Roman"/>
        <w:sz w:val="18"/>
        <w:szCs w:val="18"/>
      </w:rPr>
      <w:fldChar w:fldCharType="separate"/>
    </w:r>
    <w:r w:rsidR="00923108">
      <w:rPr>
        <w:rFonts w:ascii="Times New Roman" w:hAnsi="Times New Roman"/>
        <w:noProof/>
        <w:sz w:val="18"/>
        <w:szCs w:val="18"/>
      </w:rPr>
      <w:t>2</w:t>
    </w:r>
    <w:r w:rsidRPr="00923108">
      <w:rPr>
        <w:rFonts w:ascii="Times New Roman" w:hAnsi="Times New Roman"/>
        <w:sz w:val="18"/>
        <w:szCs w:val="18"/>
      </w:rPr>
      <w:fldChar w:fldCharType="end"/>
    </w:r>
    <w:r w:rsidRPr="00923108">
      <w:rPr>
        <w:rFonts w:ascii="Times New Roman" w:hAnsi="Times New Roman"/>
        <w:sz w:val="18"/>
        <w:szCs w:val="18"/>
      </w:rPr>
      <w:t>/</w:t>
    </w:r>
    <w:r w:rsidRPr="00923108">
      <w:rPr>
        <w:rFonts w:ascii="Times New Roman" w:hAnsi="Times New Roman"/>
        <w:sz w:val="18"/>
        <w:szCs w:val="18"/>
      </w:rPr>
      <w:fldChar w:fldCharType="begin"/>
    </w:r>
    <w:r w:rsidRPr="00923108">
      <w:rPr>
        <w:rFonts w:ascii="Times New Roman" w:hAnsi="Times New Roman"/>
        <w:sz w:val="18"/>
        <w:szCs w:val="18"/>
      </w:rPr>
      <w:instrText>NUMPAGES</w:instrText>
    </w:r>
    <w:r w:rsidRPr="00923108">
      <w:rPr>
        <w:rFonts w:ascii="Times New Roman" w:hAnsi="Times New Roman"/>
        <w:sz w:val="18"/>
        <w:szCs w:val="18"/>
      </w:rPr>
      <w:fldChar w:fldCharType="separate"/>
    </w:r>
    <w:r w:rsidR="00923108">
      <w:rPr>
        <w:rFonts w:ascii="Times New Roman" w:hAnsi="Times New Roman"/>
        <w:noProof/>
        <w:sz w:val="18"/>
        <w:szCs w:val="18"/>
      </w:rPr>
      <w:t>10</w:t>
    </w:r>
    <w:r w:rsidRPr="00923108">
      <w:rPr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DD" w:rsidRPr="00923108" w:rsidRDefault="007C47DD" w:rsidP="00007B58">
    <w:pPr>
      <w:pStyle w:val="Pta"/>
      <w:jc w:val="center"/>
      <w:rPr>
        <w:rFonts w:ascii="Times New Roman" w:hAnsi="Times New Roman"/>
        <w:sz w:val="18"/>
        <w:szCs w:val="18"/>
      </w:rPr>
    </w:pPr>
    <w:r w:rsidRPr="00923108">
      <w:rPr>
        <w:rFonts w:ascii="Times New Roman" w:hAnsi="Times New Roman"/>
        <w:sz w:val="18"/>
        <w:szCs w:val="18"/>
      </w:rPr>
      <w:fldChar w:fldCharType="begin"/>
    </w:r>
    <w:r w:rsidRPr="00923108">
      <w:rPr>
        <w:rFonts w:ascii="Times New Roman" w:hAnsi="Times New Roman"/>
        <w:sz w:val="18"/>
        <w:szCs w:val="18"/>
      </w:rPr>
      <w:instrText>PAGE</w:instrText>
    </w:r>
    <w:r w:rsidRPr="00923108">
      <w:rPr>
        <w:rFonts w:ascii="Times New Roman" w:hAnsi="Times New Roman"/>
        <w:sz w:val="18"/>
        <w:szCs w:val="18"/>
      </w:rPr>
      <w:fldChar w:fldCharType="separate"/>
    </w:r>
    <w:r w:rsidR="00923108">
      <w:rPr>
        <w:rFonts w:ascii="Times New Roman" w:hAnsi="Times New Roman"/>
        <w:noProof/>
        <w:sz w:val="18"/>
        <w:szCs w:val="18"/>
      </w:rPr>
      <w:t>1</w:t>
    </w:r>
    <w:r w:rsidRPr="00923108">
      <w:rPr>
        <w:rFonts w:ascii="Times New Roman" w:hAnsi="Times New Roman"/>
        <w:sz w:val="18"/>
        <w:szCs w:val="18"/>
      </w:rPr>
      <w:fldChar w:fldCharType="end"/>
    </w:r>
    <w:r w:rsidRPr="00923108">
      <w:rPr>
        <w:rFonts w:ascii="Times New Roman" w:hAnsi="Times New Roman"/>
        <w:sz w:val="18"/>
        <w:szCs w:val="18"/>
      </w:rPr>
      <w:t>/</w:t>
    </w:r>
    <w:r w:rsidRPr="00923108">
      <w:rPr>
        <w:rFonts w:ascii="Times New Roman" w:hAnsi="Times New Roman"/>
        <w:sz w:val="18"/>
        <w:szCs w:val="18"/>
      </w:rPr>
      <w:fldChar w:fldCharType="begin"/>
    </w:r>
    <w:r w:rsidRPr="00923108">
      <w:rPr>
        <w:rFonts w:ascii="Times New Roman" w:hAnsi="Times New Roman"/>
        <w:sz w:val="18"/>
        <w:szCs w:val="18"/>
      </w:rPr>
      <w:instrText>NUMPAGES</w:instrText>
    </w:r>
    <w:r w:rsidRPr="00923108">
      <w:rPr>
        <w:rFonts w:ascii="Times New Roman" w:hAnsi="Times New Roman"/>
        <w:sz w:val="18"/>
        <w:szCs w:val="18"/>
      </w:rPr>
      <w:fldChar w:fldCharType="separate"/>
    </w:r>
    <w:r w:rsidR="00923108">
      <w:rPr>
        <w:rFonts w:ascii="Times New Roman" w:hAnsi="Times New Roman"/>
        <w:noProof/>
        <w:sz w:val="18"/>
        <w:szCs w:val="18"/>
      </w:rPr>
      <w:t>10</w:t>
    </w:r>
    <w:r w:rsidRPr="00923108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7DD" w:rsidRDefault="007C47DD">
      <w:r>
        <w:separator/>
      </w:r>
    </w:p>
  </w:footnote>
  <w:footnote w:type="continuationSeparator" w:id="0">
    <w:p w:rsidR="007C47DD" w:rsidRDefault="007C47DD">
      <w:r>
        <w:continuationSeparator/>
      </w:r>
    </w:p>
  </w:footnote>
  <w:footnote w:type="continuationNotice" w:id="1">
    <w:p w:rsidR="007C47DD" w:rsidRDefault="007C47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DD" w:rsidRDefault="007C47DD" w:rsidP="00923108">
    <w:pPr>
      <w:tabs>
        <w:tab w:val="left" w:pos="7743"/>
      </w:tabs>
      <w:ind w:left="0" w:firstLine="0"/>
      <w:rPr>
        <w:lang w:val="sk-SK"/>
      </w:rPr>
    </w:pPr>
    <w:r w:rsidRPr="00923108">
      <w:rPr>
        <w:sz w:val="18"/>
        <w:lang w:val="sk-SK"/>
      </w:rPr>
      <w:t>Príloha č.1 k</w:t>
    </w:r>
    <w:r w:rsidRPr="00743EDB">
      <w:rPr>
        <w:sz w:val="18"/>
        <w:lang w:val="sk-SK"/>
      </w:rPr>
      <w:t> </w:t>
    </w:r>
    <w:r w:rsidRPr="00417EDE">
      <w:rPr>
        <w:sz w:val="18"/>
        <w:szCs w:val="18"/>
        <w:lang w:val="sk-SK"/>
      </w:rPr>
      <w:t>notifikácii</w:t>
    </w:r>
    <w:r w:rsidRPr="00923108">
      <w:rPr>
        <w:sz w:val="18"/>
        <w:lang w:val="sk-SK"/>
      </w:rPr>
      <w:t xml:space="preserve"> o</w:t>
    </w:r>
    <w:r w:rsidRPr="00743EDB">
      <w:rPr>
        <w:sz w:val="18"/>
        <w:lang w:val="sk-SK"/>
      </w:rPr>
      <w:t> </w:t>
    </w:r>
    <w:r w:rsidRPr="00923108">
      <w:rPr>
        <w:sz w:val="18"/>
        <w:lang w:val="sk-SK"/>
      </w:rPr>
      <w:t xml:space="preserve">zmene, </w:t>
    </w:r>
    <w:proofErr w:type="spellStart"/>
    <w:r w:rsidRPr="00923108">
      <w:rPr>
        <w:sz w:val="18"/>
        <w:lang w:val="sk-SK"/>
      </w:rPr>
      <w:t>ev.č</w:t>
    </w:r>
    <w:proofErr w:type="spellEnd"/>
    <w:r w:rsidRPr="00417EDE">
      <w:rPr>
        <w:sz w:val="18"/>
        <w:szCs w:val="18"/>
        <w:lang w:val="sk-SK"/>
      </w:rPr>
      <w:t>.</w:t>
    </w:r>
    <w:r>
      <w:rPr>
        <w:sz w:val="18"/>
        <w:szCs w:val="18"/>
        <w:lang w:val="sk-SK"/>
      </w:rPr>
      <w:t>: 2014/07056-ZIA, 2016/05970-ZIB</w:t>
    </w:r>
  </w:p>
  <w:p w:rsidR="007C47DD" w:rsidRDefault="007C47DD" w:rsidP="00007B58">
    <w:pPr>
      <w:rPr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7DB5"/>
    <w:multiLevelType w:val="hybridMultilevel"/>
    <w:tmpl w:val="94B42072"/>
    <w:lvl w:ilvl="0" w:tplc="19F6371E">
      <w:start w:val="1"/>
      <w:numFmt w:val="bullet"/>
      <w:pStyle w:val="Normlndoblokusodrka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862CE"/>
    <w:multiLevelType w:val="multilevel"/>
    <w:tmpl w:val="FBA6B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E15238C"/>
    <w:multiLevelType w:val="hybridMultilevel"/>
    <w:tmpl w:val="D4C896C6"/>
    <w:lvl w:ilvl="0" w:tplc="6EFAD7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8A63CF1"/>
    <w:multiLevelType w:val="hybridMultilevel"/>
    <w:tmpl w:val="5C5219D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0101F93"/>
    <w:multiLevelType w:val="multilevel"/>
    <w:tmpl w:val="E9FE4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63F572B3"/>
    <w:multiLevelType w:val="hybridMultilevel"/>
    <w:tmpl w:val="0C7073C8"/>
    <w:lvl w:ilvl="0" w:tplc="EECA4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D7722D"/>
    <w:multiLevelType w:val="hybridMultilevel"/>
    <w:tmpl w:val="FBA6B12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AAD4AA7"/>
    <w:multiLevelType w:val="multilevel"/>
    <w:tmpl w:val="C3BED000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tyl2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>
    <w:nsid w:val="7D050279"/>
    <w:multiLevelType w:val="singleLevel"/>
    <w:tmpl w:val="FDB840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FFA68FD"/>
    <w:multiLevelType w:val="hybridMultilevel"/>
    <w:tmpl w:val="BD668D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7"/>
  </w:num>
  <w:num w:numId="11">
    <w:abstractNumId w:val="9"/>
  </w:num>
  <w:num w:numId="12">
    <w:abstractNumId w:val="7"/>
  </w:num>
  <w:num w:numId="13">
    <w:abstractNumId w:val="7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4A"/>
    <w:rsid w:val="000006C6"/>
    <w:rsid w:val="00005E65"/>
    <w:rsid w:val="00007B58"/>
    <w:rsid w:val="000170F6"/>
    <w:rsid w:val="00017B03"/>
    <w:rsid w:val="000224DA"/>
    <w:rsid w:val="00026352"/>
    <w:rsid w:val="00036048"/>
    <w:rsid w:val="000363DA"/>
    <w:rsid w:val="000478C7"/>
    <w:rsid w:val="00051645"/>
    <w:rsid w:val="00051903"/>
    <w:rsid w:val="0005417D"/>
    <w:rsid w:val="000646AA"/>
    <w:rsid w:val="000843EF"/>
    <w:rsid w:val="000859A5"/>
    <w:rsid w:val="0008620F"/>
    <w:rsid w:val="0008750B"/>
    <w:rsid w:val="00092768"/>
    <w:rsid w:val="000A6272"/>
    <w:rsid w:val="000B0590"/>
    <w:rsid w:val="000C38C4"/>
    <w:rsid w:val="000C5B80"/>
    <w:rsid w:val="000D085B"/>
    <w:rsid w:val="000D0F93"/>
    <w:rsid w:val="000D2027"/>
    <w:rsid w:val="000D3762"/>
    <w:rsid w:val="000D577F"/>
    <w:rsid w:val="000E1817"/>
    <w:rsid w:val="000E434F"/>
    <w:rsid w:val="000E499F"/>
    <w:rsid w:val="000F52F1"/>
    <w:rsid w:val="00112CF3"/>
    <w:rsid w:val="001146AF"/>
    <w:rsid w:val="001240A1"/>
    <w:rsid w:val="001464C5"/>
    <w:rsid w:val="00152D71"/>
    <w:rsid w:val="00157439"/>
    <w:rsid w:val="001669AF"/>
    <w:rsid w:val="001735D6"/>
    <w:rsid w:val="00176EB7"/>
    <w:rsid w:val="0018190D"/>
    <w:rsid w:val="00187A53"/>
    <w:rsid w:val="001900B1"/>
    <w:rsid w:val="00197CFE"/>
    <w:rsid w:val="001A5C75"/>
    <w:rsid w:val="001B10E2"/>
    <w:rsid w:val="001B78D1"/>
    <w:rsid w:val="001C17BD"/>
    <w:rsid w:val="001C3C41"/>
    <w:rsid w:val="001C7A85"/>
    <w:rsid w:val="001D38C3"/>
    <w:rsid w:val="001D7710"/>
    <w:rsid w:val="001E0B63"/>
    <w:rsid w:val="00216696"/>
    <w:rsid w:val="00217B27"/>
    <w:rsid w:val="00222BDD"/>
    <w:rsid w:val="00222EBE"/>
    <w:rsid w:val="00222EC6"/>
    <w:rsid w:val="0023274E"/>
    <w:rsid w:val="002337C6"/>
    <w:rsid w:val="00236085"/>
    <w:rsid w:val="002360E1"/>
    <w:rsid w:val="00246CA1"/>
    <w:rsid w:val="00247139"/>
    <w:rsid w:val="00253F34"/>
    <w:rsid w:val="002544DC"/>
    <w:rsid w:val="00255A69"/>
    <w:rsid w:val="00256AF8"/>
    <w:rsid w:val="00262B29"/>
    <w:rsid w:val="00264F2D"/>
    <w:rsid w:val="00267958"/>
    <w:rsid w:val="00274373"/>
    <w:rsid w:val="00281D47"/>
    <w:rsid w:val="00283DB7"/>
    <w:rsid w:val="0028746A"/>
    <w:rsid w:val="00291B0D"/>
    <w:rsid w:val="00296D11"/>
    <w:rsid w:val="002B0613"/>
    <w:rsid w:val="002C1800"/>
    <w:rsid w:val="002D2A7C"/>
    <w:rsid w:val="002D4AC3"/>
    <w:rsid w:val="002E0D63"/>
    <w:rsid w:val="00302F2D"/>
    <w:rsid w:val="003134B5"/>
    <w:rsid w:val="00325756"/>
    <w:rsid w:val="003336E4"/>
    <w:rsid w:val="0037426D"/>
    <w:rsid w:val="00395DEC"/>
    <w:rsid w:val="00396AE1"/>
    <w:rsid w:val="003A3F98"/>
    <w:rsid w:val="003B4788"/>
    <w:rsid w:val="003B4E2A"/>
    <w:rsid w:val="003B580A"/>
    <w:rsid w:val="003C0F0A"/>
    <w:rsid w:val="003E5C70"/>
    <w:rsid w:val="003F53DC"/>
    <w:rsid w:val="00411750"/>
    <w:rsid w:val="00411A9F"/>
    <w:rsid w:val="00417EDE"/>
    <w:rsid w:val="00425A16"/>
    <w:rsid w:val="00427694"/>
    <w:rsid w:val="00444026"/>
    <w:rsid w:val="00457E5F"/>
    <w:rsid w:val="004600EB"/>
    <w:rsid w:val="004648A3"/>
    <w:rsid w:val="00465B7E"/>
    <w:rsid w:val="00474876"/>
    <w:rsid w:val="00476DAD"/>
    <w:rsid w:val="00483A8D"/>
    <w:rsid w:val="004A1DD7"/>
    <w:rsid w:val="004A464A"/>
    <w:rsid w:val="004A5BA9"/>
    <w:rsid w:val="004A7566"/>
    <w:rsid w:val="004A7CE4"/>
    <w:rsid w:val="004B1DA0"/>
    <w:rsid w:val="004B2067"/>
    <w:rsid w:val="004C74E6"/>
    <w:rsid w:val="004C767A"/>
    <w:rsid w:val="004C7B07"/>
    <w:rsid w:val="004D43F1"/>
    <w:rsid w:val="004D55DC"/>
    <w:rsid w:val="004D6372"/>
    <w:rsid w:val="004E2067"/>
    <w:rsid w:val="004E4C40"/>
    <w:rsid w:val="00500237"/>
    <w:rsid w:val="00506BEB"/>
    <w:rsid w:val="00515392"/>
    <w:rsid w:val="00515C93"/>
    <w:rsid w:val="0051671D"/>
    <w:rsid w:val="0053760B"/>
    <w:rsid w:val="00565DAF"/>
    <w:rsid w:val="00580AB9"/>
    <w:rsid w:val="0059595A"/>
    <w:rsid w:val="005A0356"/>
    <w:rsid w:val="005A36E4"/>
    <w:rsid w:val="005B1971"/>
    <w:rsid w:val="005C220C"/>
    <w:rsid w:val="005D6384"/>
    <w:rsid w:val="005F5199"/>
    <w:rsid w:val="005F6625"/>
    <w:rsid w:val="005F7744"/>
    <w:rsid w:val="006058E5"/>
    <w:rsid w:val="0061065A"/>
    <w:rsid w:val="0061524E"/>
    <w:rsid w:val="00617ED2"/>
    <w:rsid w:val="006226CF"/>
    <w:rsid w:val="00622907"/>
    <w:rsid w:val="006307B4"/>
    <w:rsid w:val="00631F9D"/>
    <w:rsid w:val="006422BE"/>
    <w:rsid w:val="006539DE"/>
    <w:rsid w:val="00654FAD"/>
    <w:rsid w:val="00675D07"/>
    <w:rsid w:val="006817B1"/>
    <w:rsid w:val="00683E66"/>
    <w:rsid w:val="00684B15"/>
    <w:rsid w:val="00693144"/>
    <w:rsid w:val="00694851"/>
    <w:rsid w:val="00696F57"/>
    <w:rsid w:val="006C50A2"/>
    <w:rsid w:val="006C561B"/>
    <w:rsid w:val="006C5736"/>
    <w:rsid w:val="006D2585"/>
    <w:rsid w:val="006D4E08"/>
    <w:rsid w:val="006D571D"/>
    <w:rsid w:val="006E17B1"/>
    <w:rsid w:val="006E1CA7"/>
    <w:rsid w:val="006E3510"/>
    <w:rsid w:val="006E45C2"/>
    <w:rsid w:val="006E45EC"/>
    <w:rsid w:val="006E50D8"/>
    <w:rsid w:val="006F4355"/>
    <w:rsid w:val="0070023F"/>
    <w:rsid w:val="00701DB1"/>
    <w:rsid w:val="00703128"/>
    <w:rsid w:val="007037C7"/>
    <w:rsid w:val="0072059D"/>
    <w:rsid w:val="00735135"/>
    <w:rsid w:val="00741EFD"/>
    <w:rsid w:val="00743EDB"/>
    <w:rsid w:val="00762C4E"/>
    <w:rsid w:val="007714D5"/>
    <w:rsid w:val="007760A4"/>
    <w:rsid w:val="0077630E"/>
    <w:rsid w:val="00777F1E"/>
    <w:rsid w:val="007844AA"/>
    <w:rsid w:val="00792AA0"/>
    <w:rsid w:val="00793CEE"/>
    <w:rsid w:val="00796889"/>
    <w:rsid w:val="007A4BAC"/>
    <w:rsid w:val="007A7077"/>
    <w:rsid w:val="007A7365"/>
    <w:rsid w:val="007C3B9E"/>
    <w:rsid w:val="007C47DD"/>
    <w:rsid w:val="007C6AFA"/>
    <w:rsid w:val="007D0DA7"/>
    <w:rsid w:val="007D34FE"/>
    <w:rsid w:val="007D7C0A"/>
    <w:rsid w:val="007E4518"/>
    <w:rsid w:val="007F5DF2"/>
    <w:rsid w:val="00801A5B"/>
    <w:rsid w:val="00802A4E"/>
    <w:rsid w:val="008039BC"/>
    <w:rsid w:val="00810ED4"/>
    <w:rsid w:val="008146EF"/>
    <w:rsid w:val="00816503"/>
    <w:rsid w:val="00860A4F"/>
    <w:rsid w:val="0086172E"/>
    <w:rsid w:val="0086185C"/>
    <w:rsid w:val="00864870"/>
    <w:rsid w:val="00885B10"/>
    <w:rsid w:val="00887053"/>
    <w:rsid w:val="0089182F"/>
    <w:rsid w:val="008A4BC2"/>
    <w:rsid w:val="008C6913"/>
    <w:rsid w:val="008C794A"/>
    <w:rsid w:val="008E06B0"/>
    <w:rsid w:val="008E4A26"/>
    <w:rsid w:val="008F07BD"/>
    <w:rsid w:val="00906EA4"/>
    <w:rsid w:val="00915F95"/>
    <w:rsid w:val="00916ECC"/>
    <w:rsid w:val="00923108"/>
    <w:rsid w:val="00924761"/>
    <w:rsid w:val="0092662B"/>
    <w:rsid w:val="00934EA0"/>
    <w:rsid w:val="009500FB"/>
    <w:rsid w:val="0095431A"/>
    <w:rsid w:val="00956421"/>
    <w:rsid w:val="009931DF"/>
    <w:rsid w:val="009B241D"/>
    <w:rsid w:val="009C3B52"/>
    <w:rsid w:val="009C43A1"/>
    <w:rsid w:val="009C45FA"/>
    <w:rsid w:val="009D670F"/>
    <w:rsid w:val="009F7EFF"/>
    <w:rsid w:val="00A0147B"/>
    <w:rsid w:val="00A02867"/>
    <w:rsid w:val="00A03E2D"/>
    <w:rsid w:val="00A1242C"/>
    <w:rsid w:val="00A14DC2"/>
    <w:rsid w:val="00A16CDC"/>
    <w:rsid w:val="00A30234"/>
    <w:rsid w:val="00A34721"/>
    <w:rsid w:val="00A57D90"/>
    <w:rsid w:val="00A66C3D"/>
    <w:rsid w:val="00A66FC0"/>
    <w:rsid w:val="00A75085"/>
    <w:rsid w:val="00A7631E"/>
    <w:rsid w:val="00A80B28"/>
    <w:rsid w:val="00A81C49"/>
    <w:rsid w:val="00A84DA4"/>
    <w:rsid w:val="00A86936"/>
    <w:rsid w:val="00A87119"/>
    <w:rsid w:val="00AA4635"/>
    <w:rsid w:val="00AA6766"/>
    <w:rsid w:val="00AB1075"/>
    <w:rsid w:val="00AB3437"/>
    <w:rsid w:val="00AC1263"/>
    <w:rsid w:val="00AD00F9"/>
    <w:rsid w:val="00AD4047"/>
    <w:rsid w:val="00AD6D0A"/>
    <w:rsid w:val="00AE115A"/>
    <w:rsid w:val="00AE23F9"/>
    <w:rsid w:val="00AF08AD"/>
    <w:rsid w:val="00AF0D6F"/>
    <w:rsid w:val="00B05A52"/>
    <w:rsid w:val="00B06CB0"/>
    <w:rsid w:val="00B138EE"/>
    <w:rsid w:val="00B1436A"/>
    <w:rsid w:val="00B51E54"/>
    <w:rsid w:val="00B54033"/>
    <w:rsid w:val="00B71097"/>
    <w:rsid w:val="00B72707"/>
    <w:rsid w:val="00B82F82"/>
    <w:rsid w:val="00B87508"/>
    <w:rsid w:val="00B97FF0"/>
    <w:rsid w:val="00BA1969"/>
    <w:rsid w:val="00BA2A19"/>
    <w:rsid w:val="00BC79C7"/>
    <w:rsid w:val="00BD3172"/>
    <w:rsid w:val="00BD5EE0"/>
    <w:rsid w:val="00BD6815"/>
    <w:rsid w:val="00BE0D1A"/>
    <w:rsid w:val="00BE11AB"/>
    <w:rsid w:val="00BE3CFE"/>
    <w:rsid w:val="00BE5517"/>
    <w:rsid w:val="00BE67DC"/>
    <w:rsid w:val="00BE6E7B"/>
    <w:rsid w:val="00C105FF"/>
    <w:rsid w:val="00C13BF7"/>
    <w:rsid w:val="00C25B72"/>
    <w:rsid w:val="00C40DFC"/>
    <w:rsid w:val="00C414FE"/>
    <w:rsid w:val="00C4362D"/>
    <w:rsid w:val="00C57CED"/>
    <w:rsid w:val="00C67ABE"/>
    <w:rsid w:val="00C71D28"/>
    <w:rsid w:val="00C9224D"/>
    <w:rsid w:val="00C92D17"/>
    <w:rsid w:val="00CA1050"/>
    <w:rsid w:val="00CA2378"/>
    <w:rsid w:val="00CA38E9"/>
    <w:rsid w:val="00CC0A78"/>
    <w:rsid w:val="00CC42C5"/>
    <w:rsid w:val="00CC7226"/>
    <w:rsid w:val="00CD329D"/>
    <w:rsid w:val="00CD7E49"/>
    <w:rsid w:val="00CF42A5"/>
    <w:rsid w:val="00D00E0F"/>
    <w:rsid w:val="00D21FF9"/>
    <w:rsid w:val="00D300BC"/>
    <w:rsid w:val="00D37F05"/>
    <w:rsid w:val="00D430CD"/>
    <w:rsid w:val="00D440C0"/>
    <w:rsid w:val="00D44118"/>
    <w:rsid w:val="00D46318"/>
    <w:rsid w:val="00D54B80"/>
    <w:rsid w:val="00D571DA"/>
    <w:rsid w:val="00D61A60"/>
    <w:rsid w:val="00D80C1F"/>
    <w:rsid w:val="00D95284"/>
    <w:rsid w:val="00DA4C0F"/>
    <w:rsid w:val="00DB6AAF"/>
    <w:rsid w:val="00DB7EE0"/>
    <w:rsid w:val="00DB7F03"/>
    <w:rsid w:val="00DB7FE0"/>
    <w:rsid w:val="00DC6F5D"/>
    <w:rsid w:val="00DD42AB"/>
    <w:rsid w:val="00DE34A3"/>
    <w:rsid w:val="00E00ED3"/>
    <w:rsid w:val="00E104EF"/>
    <w:rsid w:val="00E12797"/>
    <w:rsid w:val="00E12E42"/>
    <w:rsid w:val="00E140C1"/>
    <w:rsid w:val="00E2260A"/>
    <w:rsid w:val="00E25AF1"/>
    <w:rsid w:val="00E26830"/>
    <w:rsid w:val="00E318BD"/>
    <w:rsid w:val="00E31EDA"/>
    <w:rsid w:val="00E33EC0"/>
    <w:rsid w:val="00E45CBC"/>
    <w:rsid w:val="00E60591"/>
    <w:rsid w:val="00E745E8"/>
    <w:rsid w:val="00E81C48"/>
    <w:rsid w:val="00E84B14"/>
    <w:rsid w:val="00E9657C"/>
    <w:rsid w:val="00EA1D0E"/>
    <w:rsid w:val="00EB277D"/>
    <w:rsid w:val="00EC2059"/>
    <w:rsid w:val="00EC753A"/>
    <w:rsid w:val="00ED00E5"/>
    <w:rsid w:val="00ED534C"/>
    <w:rsid w:val="00ED7753"/>
    <w:rsid w:val="00EE3D9C"/>
    <w:rsid w:val="00EF043A"/>
    <w:rsid w:val="00EF3090"/>
    <w:rsid w:val="00F10C5F"/>
    <w:rsid w:val="00F12E48"/>
    <w:rsid w:val="00F16EDA"/>
    <w:rsid w:val="00F215A4"/>
    <w:rsid w:val="00F27DBA"/>
    <w:rsid w:val="00F310EC"/>
    <w:rsid w:val="00F314C3"/>
    <w:rsid w:val="00F43EDB"/>
    <w:rsid w:val="00F52533"/>
    <w:rsid w:val="00F57FEA"/>
    <w:rsid w:val="00F621BE"/>
    <w:rsid w:val="00F779DF"/>
    <w:rsid w:val="00F851AA"/>
    <w:rsid w:val="00F8663A"/>
    <w:rsid w:val="00F9407D"/>
    <w:rsid w:val="00F94480"/>
    <w:rsid w:val="00F95DDF"/>
    <w:rsid w:val="00FA6668"/>
    <w:rsid w:val="00FB62D9"/>
    <w:rsid w:val="00FB7670"/>
    <w:rsid w:val="00FC42C8"/>
    <w:rsid w:val="00FC7669"/>
    <w:rsid w:val="00FD21FC"/>
    <w:rsid w:val="00FD341A"/>
    <w:rsid w:val="00FD4A90"/>
    <w:rsid w:val="00FD68CE"/>
    <w:rsid w:val="00FE21D1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7CE4"/>
    <w:pPr>
      <w:ind w:left="567" w:hanging="567"/>
    </w:pPr>
    <w:rPr>
      <w:szCs w:val="20"/>
      <w:lang w:val="cs-CZ"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54FAD"/>
    <w:pPr>
      <w:spacing w:before="240" w:after="120"/>
      <w:ind w:left="357" w:hanging="357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54FAD"/>
    <w:pPr>
      <w:keepNext/>
      <w:spacing w:before="240" w:after="60"/>
      <w:outlineLvl w:val="1"/>
    </w:pPr>
    <w:rPr>
      <w:rFonts w:ascii="Helvetica" w:hAnsi="Helvetica"/>
      <w:b/>
      <w:i/>
      <w:sz w:val="24"/>
      <w:lang w:val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54FAD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y"/>
    <w:next w:val="Normlny"/>
    <w:link w:val="Nadpis4Char"/>
    <w:uiPriority w:val="99"/>
    <w:qFormat/>
    <w:rsid w:val="00654FAD"/>
    <w:pPr>
      <w:keepNext/>
      <w:jc w:val="both"/>
      <w:outlineLvl w:val="3"/>
    </w:pPr>
    <w:rPr>
      <w:b/>
      <w:noProof/>
      <w:lang w:val="sk-SK"/>
    </w:rPr>
  </w:style>
  <w:style w:type="paragraph" w:styleId="Nadpis5">
    <w:name w:val="heading 5"/>
    <w:basedOn w:val="Normlny"/>
    <w:next w:val="Normlny"/>
    <w:link w:val="Nadpis5Char"/>
    <w:uiPriority w:val="99"/>
    <w:qFormat/>
    <w:rsid w:val="00654FAD"/>
    <w:pPr>
      <w:keepNext/>
      <w:jc w:val="both"/>
      <w:outlineLvl w:val="4"/>
    </w:pPr>
    <w:rPr>
      <w:noProof/>
      <w:lang w:val="sk-SK"/>
    </w:rPr>
  </w:style>
  <w:style w:type="paragraph" w:styleId="Nadpis6">
    <w:name w:val="heading 6"/>
    <w:basedOn w:val="Normlny"/>
    <w:next w:val="Normlny"/>
    <w:link w:val="Nadpis6Char"/>
    <w:uiPriority w:val="99"/>
    <w:qFormat/>
    <w:rsid w:val="00654FAD"/>
    <w:pPr>
      <w:keepNext/>
      <w:tabs>
        <w:tab w:val="left" w:pos="-720"/>
        <w:tab w:val="left" w:pos="4536"/>
      </w:tabs>
      <w:suppressAutoHyphens/>
      <w:outlineLvl w:val="5"/>
    </w:pPr>
    <w:rPr>
      <w:i/>
      <w:lang w:val="sk-SK"/>
    </w:rPr>
  </w:style>
  <w:style w:type="paragraph" w:styleId="Nadpis7">
    <w:name w:val="heading 7"/>
    <w:basedOn w:val="Normlny"/>
    <w:next w:val="Normlny"/>
    <w:link w:val="Nadpis7Char"/>
    <w:uiPriority w:val="99"/>
    <w:qFormat/>
    <w:rsid w:val="00654FAD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  <w:lang w:val="sk-SK"/>
    </w:rPr>
  </w:style>
  <w:style w:type="paragraph" w:styleId="Nadpis8">
    <w:name w:val="heading 8"/>
    <w:basedOn w:val="Normlny"/>
    <w:next w:val="Normlny"/>
    <w:link w:val="Nadpis8Char"/>
    <w:uiPriority w:val="99"/>
    <w:qFormat/>
    <w:rsid w:val="00654FAD"/>
    <w:pPr>
      <w:keepNext/>
      <w:jc w:val="both"/>
      <w:outlineLvl w:val="7"/>
    </w:pPr>
    <w:rPr>
      <w:b/>
      <w:i/>
      <w:lang w:val="sk-SK"/>
    </w:rPr>
  </w:style>
  <w:style w:type="paragraph" w:styleId="Nadpis9">
    <w:name w:val="heading 9"/>
    <w:basedOn w:val="Normlny"/>
    <w:next w:val="Normlny"/>
    <w:link w:val="Nadpis9Char"/>
    <w:uiPriority w:val="99"/>
    <w:qFormat/>
    <w:rsid w:val="00654FAD"/>
    <w:pPr>
      <w:keepNext/>
      <w:jc w:val="both"/>
      <w:outlineLvl w:val="8"/>
    </w:pPr>
    <w:rPr>
      <w:b/>
      <w:i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B72707"/>
    <w:rPr>
      <w:rFonts w:ascii="Cambria" w:hAnsi="Cambria"/>
      <w:b/>
      <w:kern w:val="32"/>
      <w:sz w:val="32"/>
      <w:lang w:val="cs-CZ" w:eastAsia="en-US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654FAD"/>
    <w:rPr>
      <w:rFonts w:ascii="Helvetica" w:hAnsi="Helvetica"/>
      <w:b/>
      <w:i/>
      <w:sz w:val="24"/>
      <w:lang w:eastAsia="en-US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654FAD"/>
    <w:rPr>
      <w:b/>
      <w:kern w:val="28"/>
      <w:sz w:val="24"/>
      <w:lang w:val="en-US" w:eastAsia="en-US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654FAD"/>
    <w:rPr>
      <w:b/>
      <w:noProof/>
      <w:sz w:val="22"/>
      <w:lang w:eastAsia="en-US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654FAD"/>
    <w:rPr>
      <w:noProof/>
      <w:sz w:val="22"/>
      <w:lang w:eastAsia="en-US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654FAD"/>
    <w:rPr>
      <w:i/>
      <w:sz w:val="22"/>
      <w:lang w:eastAsia="en-US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654FAD"/>
    <w:rPr>
      <w:i/>
      <w:sz w:val="22"/>
      <w:lang w:eastAsia="en-US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654FAD"/>
    <w:rPr>
      <w:b/>
      <w:i/>
      <w:sz w:val="22"/>
      <w:lang w:eastAsia="en-US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654FAD"/>
    <w:rPr>
      <w:b/>
      <w:i/>
      <w:sz w:val="22"/>
      <w:lang w:eastAsia="en-US"/>
    </w:rPr>
  </w:style>
  <w:style w:type="paragraph" w:customStyle="1" w:styleId="Normlnedoblokusodrkami">
    <w:name w:val="Normálne do bloku s odrážkami"/>
    <w:basedOn w:val="Normlny"/>
    <w:autoRedefine/>
    <w:uiPriority w:val="99"/>
    <w:rsid w:val="007037C7"/>
    <w:pPr>
      <w:tabs>
        <w:tab w:val="num" w:pos="360"/>
      </w:tabs>
      <w:autoSpaceDE w:val="0"/>
      <w:autoSpaceDN w:val="0"/>
      <w:adjustRightInd w:val="0"/>
      <w:ind w:left="360" w:hanging="360"/>
    </w:pPr>
    <w:rPr>
      <w:rFonts w:ascii="TimesNewRoman" w:hAnsi="TimesNewRoman" w:cs="TimesNewRoman"/>
      <w:szCs w:val="22"/>
    </w:rPr>
  </w:style>
  <w:style w:type="paragraph" w:styleId="Zkladntext2">
    <w:name w:val="Body Text 2"/>
    <w:basedOn w:val="Normlny"/>
    <w:link w:val="Zkladntext2Char"/>
    <w:uiPriority w:val="99"/>
    <w:rsid w:val="008C794A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B72707"/>
    <w:rPr>
      <w:sz w:val="22"/>
      <w:lang w:val="cs-CZ" w:eastAsia="en-US"/>
    </w:rPr>
  </w:style>
  <w:style w:type="paragraph" w:styleId="Pta">
    <w:name w:val="footer"/>
    <w:basedOn w:val="Normlny"/>
    <w:link w:val="PtaChar"/>
    <w:uiPriority w:val="99"/>
    <w:rsid w:val="00654FAD"/>
    <w:pPr>
      <w:tabs>
        <w:tab w:val="center" w:pos="4536"/>
        <w:tab w:val="center" w:pos="8930"/>
      </w:tabs>
    </w:pPr>
    <w:rPr>
      <w:rFonts w:ascii="Helvetica" w:hAnsi="Helvetica"/>
      <w:sz w:val="16"/>
      <w:lang w:val="sk-SK"/>
    </w:rPr>
  </w:style>
  <w:style w:type="character" w:customStyle="1" w:styleId="PtaChar">
    <w:name w:val="Päta Char"/>
    <w:basedOn w:val="Predvolenpsmoodseku"/>
    <w:link w:val="Pta"/>
    <w:uiPriority w:val="99"/>
    <w:locked/>
    <w:rsid w:val="0005417D"/>
    <w:rPr>
      <w:rFonts w:ascii="Helvetica" w:hAnsi="Helvetica"/>
      <w:sz w:val="16"/>
      <w:lang w:eastAsia="en-US"/>
    </w:rPr>
  </w:style>
  <w:style w:type="character" w:styleId="slostrany">
    <w:name w:val="page number"/>
    <w:basedOn w:val="Predvolenpsmoodseku"/>
    <w:uiPriority w:val="99"/>
    <w:rsid w:val="00654FAD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654FAD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B72707"/>
    <w:rPr>
      <w:sz w:val="22"/>
      <w:lang w:val="cs-CZ" w:eastAsia="en-US"/>
    </w:rPr>
  </w:style>
  <w:style w:type="paragraph" w:styleId="Zkladntext3">
    <w:name w:val="Body Text 3"/>
    <w:basedOn w:val="Normlny"/>
    <w:link w:val="Zkladntext3Char"/>
    <w:uiPriority w:val="99"/>
    <w:rsid w:val="00654FAD"/>
    <w:pPr>
      <w:jc w:val="both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B72707"/>
    <w:rPr>
      <w:sz w:val="16"/>
      <w:lang w:val="cs-CZ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654FAD"/>
    <w:rPr>
      <w:sz w:val="2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72707"/>
    <w:rPr>
      <w:sz w:val="2"/>
      <w:lang w:val="cs-CZ" w:eastAsia="en-US"/>
    </w:rPr>
  </w:style>
  <w:style w:type="paragraph" w:customStyle="1" w:styleId="CM4">
    <w:name w:val="CM4"/>
    <w:basedOn w:val="Normlny"/>
    <w:next w:val="Normlny"/>
    <w:uiPriority w:val="99"/>
    <w:rsid w:val="001C17BD"/>
    <w:pPr>
      <w:widowControl w:val="0"/>
      <w:autoSpaceDE w:val="0"/>
      <w:autoSpaceDN w:val="0"/>
      <w:adjustRightInd w:val="0"/>
      <w:ind w:left="0" w:firstLine="0"/>
    </w:pPr>
    <w:rPr>
      <w:rFonts w:ascii="Arial" w:hAnsi="Arial" w:cs="Arial"/>
      <w:sz w:val="24"/>
      <w:szCs w:val="24"/>
      <w:lang w:eastAsia="cs-CZ"/>
    </w:rPr>
  </w:style>
  <w:style w:type="paragraph" w:customStyle="1" w:styleId="Default">
    <w:name w:val="Default"/>
    <w:uiPriority w:val="99"/>
    <w:rsid w:val="00762C4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paragraph" w:customStyle="1" w:styleId="Normlndobloku">
    <w:name w:val="Normální do bloku"/>
    <w:basedOn w:val="Normlny"/>
    <w:link w:val="NormlndoblokuChar"/>
    <w:uiPriority w:val="99"/>
    <w:rsid w:val="00654FAD"/>
    <w:pPr>
      <w:suppressAutoHyphens/>
      <w:spacing w:after="120"/>
      <w:ind w:left="0" w:firstLine="0"/>
      <w:jc w:val="both"/>
    </w:pPr>
    <w:rPr>
      <w:rFonts w:ascii="TimesNewRoman" w:hAnsi="TimesNewRoman"/>
      <w:szCs w:val="22"/>
      <w:lang w:val="sk-SK" w:eastAsia="sk-SK"/>
    </w:rPr>
  </w:style>
  <w:style w:type="character" w:customStyle="1" w:styleId="NormlndoblokuChar">
    <w:name w:val="Normální do bloku Char"/>
    <w:link w:val="Normlndobloku"/>
    <w:uiPriority w:val="99"/>
    <w:locked/>
    <w:rsid w:val="00654FAD"/>
    <w:rPr>
      <w:rFonts w:ascii="TimesNewRoman" w:hAnsi="TimesNewRoman"/>
      <w:sz w:val="22"/>
    </w:rPr>
  </w:style>
  <w:style w:type="paragraph" w:customStyle="1" w:styleId="BalloonText1">
    <w:name w:val="Balloon Text1"/>
    <w:basedOn w:val="Normlny"/>
    <w:uiPriority w:val="99"/>
    <w:semiHidden/>
    <w:rsid w:val="00654FAD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654FAD"/>
    <w:rPr>
      <w:sz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654FAD"/>
    <w:rPr>
      <w:lang w:eastAsia="en-US"/>
    </w:rPr>
  </w:style>
  <w:style w:type="paragraph" w:customStyle="1" w:styleId="CommentSubject1">
    <w:name w:val="Comment Subject1"/>
    <w:basedOn w:val="Textkomentra"/>
    <w:next w:val="Textkomentra"/>
    <w:uiPriority w:val="99"/>
    <w:semiHidden/>
    <w:rsid w:val="00654FAD"/>
    <w:rPr>
      <w:b/>
      <w:bCs/>
    </w:rPr>
  </w:style>
  <w:style w:type="character" w:styleId="Hypertextovprepojenie">
    <w:name w:val="Hyperlink"/>
    <w:basedOn w:val="Predvolenpsmoodseku"/>
    <w:uiPriority w:val="99"/>
    <w:rsid w:val="00654FAD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rsid w:val="00654FAD"/>
    <w:pPr>
      <w:spacing w:before="96" w:after="96"/>
      <w:ind w:left="0" w:firstLine="0"/>
    </w:pPr>
    <w:rPr>
      <w:sz w:val="24"/>
      <w:szCs w:val="24"/>
      <w:lang w:eastAsia="cs-CZ"/>
    </w:rPr>
  </w:style>
  <w:style w:type="paragraph" w:customStyle="1" w:styleId="Normlndoblokusodrkami">
    <w:name w:val="Normální do bloku s odrážkami"/>
    <w:basedOn w:val="Normlndobloku"/>
    <w:next w:val="Normlndobloku"/>
    <w:autoRedefine/>
    <w:uiPriority w:val="99"/>
    <w:rsid w:val="00483A8D"/>
    <w:pPr>
      <w:numPr>
        <w:numId w:val="14"/>
      </w:numPr>
      <w:ind w:left="360"/>
    </w:pPr>
    <w:rPr>
      <w:noProof/>
      <w:szCs w:val="24"/>
      <w:lang w:eastAsia="en-US"/>
    </w:rPr>
  </w:style>
  <w:style w:type="paragraph" w:styleId="Obsah1">
    <w:name w:val="toc 1"/>
    <w:basedOn w:val="Normlny"/>
    <w:next w:val="Normlny"/>
    <w:autoRedefine/>
    <w:uiPriority w:val="99"/>
    <w:rsid w:val="00654FAD"/>
  </w:style>
  <w:style w:type="paragraph" w:styleId="Obsah2">
    <w:name w:val="toc 2"/>
    <w:basedOn w:val="Normlny"/>
    <w:next w:val="Normlny"/>
    <w:autoRedefine/>
    <w:uiPriority w:val="99"/>
    <w:rsid w:val="00654FAD"/>
    <w:pPr>
      <w:ind w:left="220"/>
    </w:pPr>
  </w:style>
  <w:style w:type="character" w:styleId="Odkaznakomentr">
    <w:name w:val="annotation reference"/>
    <w:basedOn w:val="Predvolenpsmoodseku"/>
    <w:uiPriority w:val="99"/>
    <w:rsid w:val="00654FAD"/>
    <w:rPr>
      <w:rFonts w:cs="Times New Roman"/>
      <w:sz w:val="16"/>
    </w:rPr>
  </w:style>
  <w:style w:type="character" w:styleId="Odkaznavysvetlivku">
    <w:name w:val="endnote reference"/>
    <w:basedOn w:val="Predvolenpsmoodseku"/>
    <w:uiPriority w:val="99"/>
    <w:rsid w:val="00654FAD"/>
    <w:rPr>
      <w:rFonts w:cs="Times New Roman"/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654F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654FAD"/>
    <w:rPr>
      <w:b/>
      <w:lang w:eastAsia="en-US"/>
    </w:rPr>
  </w:style>
  <w:style w:type="paragraph" w:styleId="truktradokumentu">
    <w:name w:val="Document Map"/>
    <w:basedOn w:val="Normlny"/>
    <w:link w:val="truktradokumentuChar"/>
    <w:uiPriority w:val="99"/>
    <w:rsid w:val="00654FAD"/>
    <w:rPr>
      <w:rFonts w:ascii="Tahoma" w:hAnsi="Tahoma"/>
      <w:sz w:val="16"/>
      <w:szCs w:val="16"/>
      <w:lang w:val="sk-SK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locked/>
    <w:rsid w:val="00654FAD"/>
    <w:rPr>
      <w:rFonts w:ascii="Tahoma" w:hAnsi="Tahoma"/>
      <w:sz w:val="16"/>
      <w:lang w:eastAsia="en-US"/>
    </w:rPr>
  </w:style>
  <w:style w:type="character" w:styleId="PouitHypertextovPrepojenie">
    <w:name w:val="FollowedHyperlink"/>
    <w:basedOn w:val="Predvolenpsmoodseku"/>
    <w:uiPriority w:val="99"/>
    <w:rsid w:val="00654FAD"/>
    <w:rPr>
      <w:rFonts w:cs="Times New Roman"/>
      <w:color w:val="800080"/>
      <w:u w:val="single"/>
    </w:rPr>
  </w:style>
  <w:style w:type="character" w:customStyle="1" w:styleId="StylTun">
    <w:name w:val="Styl Tučné"/>
    <w:uiPriority w:val="99"/>
    <w:rsid w:val="00654FAD"/>
    <w:rPr>
      <w:b/>
      <w:sz w:val="24"/>
    </w:rPr>
  </w:style>
  <w:style w:type="paragraph" w:customStyle="1" w:styleId="Styl1">
    <w:name w:val="Styl1"/>
    <w:basedOn w:val="Normlny"/>
    <w:autoRedefine/>
    <w:uiPriority w:val="99"/>
    <w:rsid w:val="000B0590"/>
    <w:pPr>
      <w:keepNext/>
      <w:numPr>
        <w:numId w:val="13"/>
      </w:numPr>
      <w:ind w:left="357" w:hanging="357"/>
    </w:pPr>
    <w:rPr>
      <w:b/>
      <w:bCs/>
      <w:caps/>
      <w:szCs w:val="24"/>
    </w:rPr>
  </w:style>
  <w:style w:type="paragraph" w:customStyle="1" w:styleId="Styl2">
    <w:name w:val="Styl2"/>
    <w:basedOn w:val="Normlny"/>
    <w:autoRedefine/>
    <w:uiPriority w:val="99"/>
    <w:rsid w:val="00B51E54"/>
    <w:pPr>
      <w:keepNext/>
      <w:numPr>
        <w:ilvl w:val="1"/>
        <w:numId w:val="13"/>
      </w:numPr>
      <w:spacing w:before="120" w:after="120"/>
      <w:ind w:left="0" w:firstLine="0"/>
    </w:pPr>
    <w:rPr>
      <w:b/>
      <w:bCs/>
      <w:szCs w:val="22"/>
    </w:rPr>
  </w:style>
  <w:style w:type="paragraph" w:customStyle="1" w:styleId="Styl3">
    <w:name w:val="Styl3"/>
    <w:basedOn w:val="Normlndobloku"/>
    <w:link w:val="Styl3Char"/>
    <w:uiPriority w:val="99"/>
    <w:rsid w:val="005A36E4"/>
    <w:pPr>
      <w:tabs>
        <w:tab w:val="left" w:pos="6946"/>
      </w:tabs>
      <w:suppressAutoHyphens w:val="0"/>
    </w:pPr>
    <w:rPr>
      <w:rFonts w:ascii="Times New Roman" w:hAnsi="Times New Roman"/>
      <w:sz w:val="20"/>
      <w:szCs w:val="24"/>
      <w:u w:val="single"/>
    </w:rPr>
  </w:style>
  <w:style w:type="paragraph" w:customStyle="1" w:styleId="Textbubliny1">
    <w:name w:val="Text bubliny1"/>
    <w:basedOn w:val="Normlny"/>
    <w:uiPriority w:val="99"/>
    <w:semiHidden/>
    <w:rsid w:val="00654FAD"/>
    <w:rPr>
      <w:rFonts w:ascii="Tahoma" w:hAnsi="Tahoma" w:cs="Tahoma"/>
      <w:sz w:val="16"/>
      <w:szCs w:val="16"/>
    </w:rPr>
  </w:style>
  <w:style w:type="paragraph" w:customStyle="1" w:styleId="Styl2-2">
    <w:name w:val="Styl2-2"/>
    <w:basedOn w:val="Styl2"/>
    <w:next w:val="Normlny"/>
    <w:autoRedefine/>
    <w:uiPriority w:val="99"/>
    <w:rsid w:val="00693144"/>
    <w:pPr>
      <w:numPr>
        <w:ilvl w:val="0"/>
        <w:numId w:val="0"/>
      </w:numPr>
      <w:spacing w:before="0"/>
    </w:pPr>
    <w:rPr>
      <w:b w:val="0"/>
      <w:u w:val="single"/>
      <w:lang w:val="en-GB"/>
    </w:rPr>
  </w:style>
  <w:style w:type="paragraph" w:styleId="Oznaitext">
    <w:name w:val="Block Text"/>
    <w:basedOn w:val="Normlny"/>
    <w:uiPriority w:val="99"/>
    <w:rsid w:val="00654FAD"/>
    <w:pPr>
      <w:tabs>
        <w:tab w:val="left" w:pos="2657"/>
      </w:tabs>
      <w:spacing w:before="120"/>
      <w:ind w:left="-37" w:right="-28"/>
    </w:pPr>
  </w:style>
  <w:style w:type="paragraph" w:styleId="Textvysvetlivky">
    <w:name w:val="endnote text"/>
    <w:basedOn w:val="Normlny"/>
    <w:next w:val="Normlny"/>
    <w:link w:val="TextvysvetlivkyChar"/>
    <w:uiPriority w:val="99"/>
    <w:rsid w:val="00654FAD"/>
    <w:rPr>
      <w:lang w:val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654FAD"/>
    <w:rPr>
      <w:sz w:val="22"/>
      <w:lang w:eastAsia="en-US"/>
    </w:rPr>
  </w:style>
  <w:style w:type="paragraph" w:styleId="Zkladntext">
    <w:name w:val="Body Text"/>
    <w:basedOn w:val="Normlny"/>
    <w:link w:val="ZkladntextChar"/>
    <w:uiPriority w:val="99"/>
    <w:rsid w:val="00654FAD"/>
    <w:pPr>
      <w:ind w:left="0" w:firstLine="0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654FAD"/>
    <w:rPr>
      <w:sz w:val="22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rsid w:val="00654FAD"/>
    <w:pPr>
      <w:jc w:val="both"/>
    </w:pPr>
    <w:rPr>
      <w:lang w:val="de-D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654FAD"/>
    <w:rPr>
      <w:sz w:val="22"/>
      <w:lang w:val="de-DE"/>
    </w:rPr>
  </w:style>
  <w:style w:type="paragraph" w:styleId="Zarkazkladnhotextu2">
    <w:name w:val="Body Text Indent 2"/>
    <w:basedOn w:val="Normlny"/>
    <w:link w:val="Zarkazkladnhotextu2Char"/>
    <w:uiPriority w:val="99"/>
    <w:rsid w:val="00654FAD"/>
    <w:pPr>
      <w:jc w:val="both"/>
    </w:pPr>
    <w:rPr>
      <w:b/>
      <w:bCs/>
      <w:lang w:val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654FAD"/>
    <w:rPr>
      <w:b/>
      <w:sz w:val="22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654FAD"/>
    <w:rPr>
      <w:i/>
      <w:iCs/>
      <w:color w:val="008000"/>
      <w:lang w:val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654FAD"/>
    <w:rPr>
      <w:i/>
      <w:color w:val="008000"/>
      <w:sz w:val="22"/>
      <w:lang w:eastAsia="en-US"/>
    </w:rPr>
  </w:style>
  <w:style w:type="character" w:styleId="Odkaznapoznmkupodiarou">
    <w:name w:val="footnote reference"/>
    <w:basedOn w:val="Predvolenpsmoodseku"/>
    <w:uiPriority w:val="99"/>
    <w:rsid w:val="00654FAD"/>
    <w:rPr>
      <w:rFonts w:cs="Times New Roman"/>
      <w:vertAlign w:val="superscript"/>
    </w:rPr>
  </w:style>
  <w:style w:type="paragraph" w:customStyle="1" w:styleId="SPCnadpis">
    <w:name w:val="SPC nadpis"/>
    <w:basedOn w:val="Nadpis1"/>
    <w:uiPriority w:val="99"/>
    <w:rsid w:val="0018190D"/>
    <w:pPr>
      <w:jc w:val="center"/>
    </w:pPr>
    <w:rPr>
      <w:sz w:val="22"/>
    </w:rPr>
  </w:style>
  <w:style w:type="paragraph" w:customStyle="1" w:styleId="CM5">
    <w:name w:val="CM5"/>
    <w:basedOn w:val="Default"/>
    <w:next w:val="Default"/>
    <w:uiPriority w:val="99"/>
    <w:rsid w:val="00762C4E"/>
    <w:rPr>
      <w:color w:val="auto"/>
    </w:rPr>
  </w:style>
  <w:style w:type="paragraph" w:customStyle="1" w:styleId="CM1">
    <w:name w:val="CM1"/>
    <w:basedOn w:val="Default"/>
    <w:next w:val="Default"/>
    <w:uiPriority w:val="99"/>
    <w:rsid w:val="00762C4E"/>
    <w:pPr>
      <w:spacing w:line="233" w:lineRule="atLeast"/>
    </w:pPr>
    <w:rPr>
      <w:color w:val="auto"/>
    </w:rPr>
  </w:style>
  <w:style w:type="paragraph" w:customStyle="1" w:styleId="Texttelo">
    <w:name w:val="Text telo"/>
    <w:uiPriority w:val="99"/>
    <w:rsid w:val="00864870"/>
    <w:pPr>
      <w:tabs>
        <w:tab w:val="left" w:pos="170"/>
      </w:tabs>
      <w:jc w:val="both"/>
    </w:pPr>
    <w:rPr>
      <w:rFonts w:ascii="TimesE" w:hAnsi="TimesE"/>
      <w:color w:val="000000"/>
      <w:spacing w:val="15"/>
      <w:sz w:val="16"/>
      <w:szCs w:val="20"/>
      <w:lang w:val="cs-CZ" w:eastAsia="en-US"/>
    </w:rPr>
  </w:style>
  <w:style w:type="paragraph" w:customStyle="1" w:styleId="Table">
    <w:name w:val="Table"/>
    <w:basedOn w:val="Normlny"/>
    <w:uiPriority w:val="99"/>
    <w:rsid w:val="00864870"/>
    <w:pPr>
      <w:keepLines/>
      <w:tabs>
        <w:tab w:val="left" w:pos="284"/>
      </w:tabs>
      <w:spacing w:before="40" w:after="20"/>
      <w:ind w:left="0" w:firstLine="0"/>
    </w:pPr>
    <w:rPr>
      <w:rFonts w:ascii="Arial" w:hAnsi="Arial"/>
      <w:sz w:val="20"/>
      <w:lang w:val="en-US"/>
    </w:rPr>
  </w:style>
  <w:style w:type="character" w:customStyle="1" w:styleId="Styl3Char">
    <w:name w:val="Styl3 Char"/>
    <w:link w:val="Styl3"/>
    <w:uiPriority w:val="99"/>
    <w:locked/>
    <w:rsid w:val="00CA2378"/>
    <w:rPr>
      <w:sz w:val="24"/>
      <w:u w:val="single"/>
      <w:lang w:val="cs-CZ" w:eastAsia="cs-CZ"/>
    </w:rPr>
  </w:style>
  <w:style w:type="paragraph" w:styleId="Revzia">
    <w:name w:val="Revision"/>
    <w:hidden/>
    <w:uiPriority w:val="99"/>
    <w:semiHidden/>
    <w:rsid w:val="007C47DD"/>
    <w:rPr>
      <w:szCs w:val="20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7CE4"/>
    <w:pPr>
      <w:ind w:left="567" w:hanging="567"/>
    </w:pPr>
    <w:rPr>
      <w:szCs w:val="20"/>
      <w:lang w:val="cs-CZ"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54FAD"/>
    <w:pPr>
      <w:spacing w:before="240" w:after="120"/>
      <w:ind w:left="357" w:hanging="357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54FAD"/>
    <w:pPr>
      <w:keepNext/>
      <w:spacing w:before="240" w:after="60"/>
      <w:outlineLvl w:val="1"/>
    </w:pPr>
    <w:rPr>
      <w:rFonts w:ascii="Helvetica" w:hAnsi="Helvetica"/>
      <w:b/>
      <w:i/>
      <w:sz w:val="24"/>
      <w:lang w:val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54FAD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y"/>
    <w:next w:val="Normlny"/>
    <w:link w:val="Nadpis4Char"/>
    <w:uiPriority w:val="99"/>
    <w:qFormat/>
    <w:rsid w:val="00654FAD"/>
    <w:pPr>
      <w:keepNext/>
      <w:jc w:val="both"/>
      <w:outlineLvl w:val="3"/>
    </w:pPr>
    <w:rPr>
      <w:b/>
      <w:noProof/>
      <w:lang w:val="sk-SK"/>
    </w:rPr>
  </w:style>
  <w:style w:type="paragraph" w:styleId="Nadpis5">
    <w:name w:val="heading 5"/>
    <w:basedOn w:val="Normlny"/>
    <w:next w:val="Normlny"/>
    <w:link w:val="Nadpis5Char"/>
    <w:uiPriority w:val="99"/>
    <w:qFormat/>
    <w:rsid w:val="00654FAD"/>
    <w:pPr>
      <w:keepNext/>
      <w:jc w:val="both"/>
      <w:outlineLvl w:val="4"/>
    </w:pPr>
    <w:rPr>
      <w:noProof/>
      <w:lang w:val="sk-SK"/>
    </w:rPr>
  </w:style>
  <w:style w:type="paragraph" w:styleId="Nadpis6">
    <w:name w:val="heading 6"/>
    <w:basedOn w:val="Normlny"/>
    <w:next w:val="Normlny"/>
    <w:link w:val="Nadpis6Char"/>
    <w:uiPriority w:val="99"/>
    <w:qFormat/>
    <w:rsid w:val="00654FAD"/>
    <w:pPr>
      <w:keepNext/>
      <w:tabs>
        <w:tab w:val="left" w:pos="-720"/>
        <w:tab w:val="left" w:pos="4536"/>
      </w:tabs>
      <w:suppressAutoHyphens/>
      <w:outlineLvl w:val="5"/>
    </w:pPr>
    <w:rPr>
      <w:i/>
      <w:lang w:val="sk-SK"/>
    </w:rPr>
  </w:style>
  <w:style w:type="paragraph" w:styleId="Nadpis7">
    <w:name w:val="heading 7"/>
    <w:basedOn w:val="Normlny"/>
    <w:next w:val="Normlny"/>
    <w:link w:val="Nadpis7Char"/>
    <w:uiPriority w:val="99"/>
    <w:qFormat/>
    <w:rsid w:val="00654FAD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  <w:lang w:val="sk-SK"/>
    </w:rPr>
  </w:style>
  <w:style w:type="paragraph" w:styleId="Nadpis8">
    <w:name w:val="heading 8"/>
    <w:basedOn w:val="Normlny"/>
    <w:next w:val="Normlny"/>
    <w:link w:val="Nadpis8Char"/>
    <w:uiPriority w:val="99"/>
    <w:qFormat/>
    <w:rsid w:val="00654FAD"/>
    <w:pPr>
      <w:keepNext/>
      <w:jc w:val="both"/>
      <w:outlineLvl w:val="7"/>
    </w:pPr>
    <w:rPr>
      <w:b/>
      <w:i/>
      <w:lang w:val="sk-SK"/>
    </w:rPr>
  </w:style>
  <w:style w:type="paragraph" w:styleId="Nadpis9">
    <w:name w:val="heading 9"/>
    <w:basedOn w:val="Normlny"/>
    <w:next w:val="Normlny"/>
    <w:link w:val="Nadpis9Char"/>
    <w:uiPriority w:val="99"/>
    <w:qFormat/>
    <w:rsid w:val="00654FAD"/>
    <w:pPr>
      <w:keepNext/>
      <w:jc w:val="both"/>
      <w:outlineLvl w:val="8"/>
    </w:pPr>
    <w:rPr>
      <w:b/>
      <w:i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B72707"/>
    <w:rPr>
      <w:rFonts w:ascii="Cambria" w:hAnsi="Cambria"/>
      <w:b/>
      <w:kern w:val="32"/>
      <w:sz w:val="32"/>
      <w:lang w:val="cs-CZ" w:eastAsia="en-US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654FAD"/>
    <w:rPr>
      <w:rFonts w:ascii="Helvetica" w:hAnsi="Helvetica"/>
      <w:b/>
      <w:i/>
      <w:sz w:val="24"/>
      <w:lang w:eastAsia="en-US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654FAD"/>
    <w:rPr>
      <w:b/>
      <w:kern w:val="28"/>
      <w:sz w:val="24"/>
      <w:lang w:val="en-US" w:eastAsia="en-US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654FAD"/>
    <w:rPr>
      <w:b/>
      <w:noProof/>
      <w:sz w:val="22"/>
      <w:lang w:eastAsia="en-US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654FAD"/>
    <w:rPr>
      <w:noProof/>
      <w:sz w:val="22"/>
      <w:lang w:eastAsia="en-US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654FAD"/>
    <w:rPr>
      <w:i/>
      <w:sz w:val="22"/>
      <w:lang w:eastAsia="en-US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654FAD"/>
    <w:rPr>
      <w:i/>
      <w:sz w:val="22"/>
      <w:lang w:eastAsia="en-US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654FAD"/>
    <w:rPr>
      <w:b/>
      <w:i/>
      <w:sz w:val="22"/>
      <w:lang w:eastAsia="en-US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654FAD"/>
    <w:rPr>
      <w:b/>
      <w:i/>
      <w:sz w:val="22"/>
      <w:lang w:eastAsia="en-US"/>
    </w:rPr>
  </w:style>
  <w:style w:type="paragraph" w:customStyle="1" w:styleId="Normlnedoblokusodrkami">
    <w:name w:val="Normálne do bloku s odrážkami"/>
    <w:basedOn w:val="Normlny"/>
    <w:autoRedefine/>
    <w:uiPriority w:val="99"/>
    <w:rsid w:val="007037C7"/>
    <w:pPr>
      <w:tabs>
        <w:tab w:val="num" w:pos="360"/>
      </w:tabs>
      <w:autoSpaceDE w:val="0"/>
      <w:autoSpaceDN w:val="0"/>
      <w:adjustRightInd w:val="0"/>
      <w:ind w:left="360" w:hanging="360"/>
    </w:pPr>
    <w:rPr>
      <w:rFonts w:ascii="TimesNewRoman" w:hAnsi="TimesNewRoman" w:cs="TimesNewRoman"/>
      <w:szCs w:val="22"/>
    </w:rPr>
  </w:style>
  <w:style w:type="paragraph" w:styleId="Zkladntext2">
    <w:name w:val="Body Text 2"/>
    <w:basedOn w:val="Normlny"/>
    <w:link w:val="Zkladntext2Char"/>
    <w:uiPriority w:val="99"/>
    <w:rsid w:val="008C794A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B72707"/>
    <w:rPr>
      <w:sz w:val="22"/>
      <w:lang w:val="cs-CZ" w:eastAsia="en-US"/>
    </w:rPr>
  </w:style>
  <w:style w:type="paragraph" w:styleId="Pta">
    <w:name w:val="footer"/>
    <w:basedOn w:val="Normlny"/>
    <w:link w:val="PtaChar"/>
    <w:uiPriority w:val="99"/>
    <w:rsid w:val="00654FAD"/>
    <w:pPr>
      <w:tabs>
        <w:tab w:val="center" w:pos="4536"/>
        <w:tab w:val="center" w:pos="8930"/>
      </w:tabs>
    </w:pPr>
    <w:rPr>
      <w:rFonts w:ascii="Helvetica" w:hAnsi="Helvetica"/>
      <w:sz w:val="16"/>
      <w:lang w:val="sk-SK"/>
    </w:rPr>
  </w:style>
  <w:style w:type="character" w:customStyle="1" w:styleId="PtaChar">
    <w:name w:val="Päta Char"/>
    <w:basedOn w:val="Predvolenpsmoodseku"/>
    <w:link w:val="Pta"/>
    <w:uiPriority w:val="99"/>
    <w:locked/>
    <w:rsid w:val="0005417D"/>
    <w:rPr>
      <w:rFonts w:ascii="Helvetica" w:hAnsi="Helvetica"/>
      <w:sz w:val="16"/>
      <w:lang w:eastAsia="en-US"/>
    </w:rPr>
  </w:style>
  <w:style w:type="character" w:styleId="slostrany">
    <w:name w:val="page number"/>
    <w:basedOn w:val="Predvolenpsmoodseku"/>
    <w:uiPriority w:val="99"/>
    <w:rsid w:val="00654FAD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654FAD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B72707"/>
    <w:rPr>
      <w:sz w:val="22"/>
      <w:lang w:val="cs-CZ" w:eastAsia="en-US"/>
    </w:rPr>
  </w:style>
  <w:style w:type="paragraph" w:styleId="Zkladntext3">
    <w:name w:val="Body Text 3"/>
    <w:basedOn w:val="Normlny"/>
    <w:link w:val="Zkladntext3Char"/>
    <w:uiPriority w:val="99"/>
    <w:rsid w:val="00654FAD"/>
    <w:pPr>
      <w:jc w:val="both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B72707"/>
    <w:rPr>
      <w:sz w:val="16"/>
      <w:lang w:val="cs-CZ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654FAD"/>
    <w:rPr>
      <w:sz w:val="2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72707"/>
    <w:rPr>
      <w:sz w:val="2"/>
      <w:lang w:val="cs-CZ" w:eastAsia="en-US"/>
    </w:rPr>
  </w:style>
  <w:style w:type="paragraph" w:customStyle="1" w:styleId="CM4">
    <w:name w:val="CM4"/>
    <w:basedOn w:val="Normlny"/>
    <w:next w:val="Normlny"/>
    <w:uiPriority w:val="99"/>
    <w:rsid w:val="001C17BD"/>
    <w:pPr>
      <w:widowControl w:val="0"/>
      <w:autoSpaceDE w:val="0"/>
      <w:autoSpaceDN w:val="0"/>
      <w:adjustRightInd w:val="0"/>
      <w:ind w:left="0" w:firstLine="0"/>
    </w:pPr>
    <w:rPr>
      <w:rFonts w:ascii="Arial" w:hAnsi="Arial" w:cs="Arial"/>
      <w:sz w:val="24"/>
      <w:szCs w:val="24"/>
      <w:lang w:eastAsia="cs-CZ"/>
    </w:rPr>
  </w:style>
  <w:style w:type="paragraph" w:customStyle="1" w:styleId="Default">
    <w:name w:val="Default"/>
    <w:uiPriority w:val="99"/>
    <w:rsid w:val="00762C4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paragraph" w:customStyle="1" w:styleId="Normlndobloku">
    <w:name w:val="Normální do bloku"/>
    <w:basedOn w:val="Normlny"/>
    <w:link w:val="NormlndoblokuChar"/>
    <w:uiPriority w:val="99"/>
    <w:rsid w:val="00654FAD"/>
    <w:pPr>
      <w:suppressAutoHyphens/>
      <w:spacing w:after="120"/>
      <w:ind w:left="0" w:firstLine="0"/>
      <w:jc w:val="both"/>
    </w:pPr>
    <w:rPr>
      <w:rFonts w:ascii="TimesNewRoman" w:hAnsi="TimesNewRoman"/>
      <w:szCs w:val="22"/>
      <w:lang w:val="sk-SK" w:eastAsia="sk-SK"/>
    </w:rPr>
  </w:style>
  <w:style w:type="character" w:customStyle="1" w:styleId="NormlndoblokuChar">
    <w:name w:val="Normální do bloku Char"/>
    <w:link w:val="Normlndobloku"/>
    <w:uiPriority w:val="99"/>
    <w:locked/>
    <w:rsid w:val="00654FAD"/>
    <w:rPr>
      <w:rFonts w:ascii="TimesNewRoman" w:hAnsi="TimesNewRoman"/>
      <w:sz w:val="22"/>
    </w:rPr>
  </w:style>
  <w:style w:type="paragraph" w:customStyle="1" w:styleId="BalloonText1">
    <w:name w:val="Balloon Text1"/>
    <w:basedOn w:val="Normlny"/>
    <w:uiPriority w:val="99"/>
    <w:semiHidden/>
    <w:rsid w:val="00654FAD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654FAD"/>
    <w:rPr>
      <w:sz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654FAD"/>
    <w:rPr>
      <w:lang w:eastAsia="en-US"/>
    </w:rPr>
  </w:style>
  <w:style w:type="paragraph" w:customStyle="1" w:styleId="CommentSubject1">
    <w:name w:val="Comment Subject1"/>
    <w:basedOn w:val="Textkomentra"/>
    <w:next w:val="Textkomentra"/>
    <w:uiPriority w:val="99"/>
    <w:semiHidden/>
    <w:rsid w:val="00654FAD"/>
    <w:rPr>
      <w:b/>
      <w:bCs/>
    </w:rPr>
  </w:style>
  <w:style w:type="character" w:styleId="Hypertextovprepojenie">
    <w:name w:val="Hyperlink"/>
    <w:basedOn w:val="Predvolenpsmoodseku"/>
    <w:uiPriority w:val="99"/>
    <w:rsid w:val="00654FAD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rsid w:val="00654FAD"/>
    <w:pPr>
      <w:spacing w:before="96" w:after="96"/>
      <w:ind w:left="0" w:firstLine="0"/>
    </w:pPr>
    <w:rPr>
      <w:sz w:val="24"/>
      <w:szCs w:val="24"/>
      <w:lang w:eastAsia="cs-CZ"/>
    </w:rPr>
  </w:style>
  <w:style w:type="paragraph" w:customStyle="1" w:styleId="Normlndoblokusodrkami">
    <w:name w:val="Normální do bloku s odrážkami"/>
    <w:basedOn w:val="Normlndobloku"/>
    <w:next w:val="Normlndobloku"/>
    <w:autoRedefine/>
    <w:uiPriority w:val="99"/>
    <w:rsid w:val="00483A8D"/>
    <w:pPr>
      <w:numPr>
        <w:numId w:val="14"/>
      </w:numPr>
      <w:ind w:left="360"/>
    </w:pPr>
    <w:rPr>
      <w:noProof/>
      <w:szCs w:val="24"/>
      <w:lang w:eastAsia="en-US"/>
    </w:rPr>
  </w:style>
  <w:style w:type="paragraph" w:styleId="Obsah1">
    <w:name w:val="toc 1"/>
    <w:basedOn w:val="Normlny"/>
    <w:next w:val="Normlny"/>
    <w:autoRedefine/>
    <w:uiPriority w:val="99"/>
    <w:rsid w:val="00654FAD"/>
  </w:style>
  <w:style w:type="paragraph" w:styleId="Obsah2">
    <w:name w:val="toc 2"/>
    <w:basedOn w:val="Normlny"/>
    <w:next w:val="Normlny"/>
    <w:autoRedefine/>
    <w:uiPriority w:val="99"/>
    <w:rsid w:val="00654FAD"/>
    <w:pPr>
      <w:ind w:left="220"/>
    </w:pPr>
  </w:style>
  <w:style w:type="character" w:styleId="Odkaznakomentr">
    <w:name w:val="annotation reference"/>
    <w:basedOn w:val="Predvolenpsmoodseku"/>
    <w:uiPriority w:val="99"/>
    <w:rsid w:val="00654FAD"/>
    <w:rPr>
      <w:rFonts w:cs="Times New Roman"/>
      <w:sz w:val="16"/>
    </w:rPr>
  </w:style>
  <w:style w:type="character" w:styleId="Odkaznavysvetlivku">
    <w:name w:val="endnote reference"/>
    <w:basedOn w:val="Predvolenpsmoodseku"/>
    <w:uiPriority w:val="99"/>
    <w:rsid w:val="00654FAD"/>
    <w:rPr>
      <w:rFonts w:cs="Times New Roman"/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654F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654FAD"/>
    <w:rPr>
      <w:b/>
      <w:lang w:eastAsia="en-US"/>
    </w:rPr>
  </w:style>
  <w:style w:type="paragraph" w:styleId="truktradokumentu">
    <w:name w:val="Document Map"/>
    <w:basedOn w:val="Normlny"/>
    <w:link w:val="truktradokumentuChar"/>
    <w:uiPriority w:val="99"/>
    <w:rsid w:val="00654FAD"/>
    <w:rPr>
      <w:rFonts w:ascii="Tahoma" w:hAnsi="Tahoma"/>
      <w:sz w:val="16"/>
      <w:szCs w:val="16"/>
      <w:lang w:val="sk-SK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locked/>
    <w:rsid w:val="00654FAD"/>
    <w:rPr>
      <w:rFonts w:ascii="Tahoma" w:hAnsi="Tahoma"/>
      <w:sz w:val="16"/>
      <w:lang w:eastAsia="en-US"/>
    </w:rPr>
  </w:style>
  <w:style w:type="character" w:styleId="PouitHypertextovPrepojenie">
    <w:name w:val="FollowedHyperlink"/>
    <w:basedOn w:val="Predvolenpsmoodseku"/>
    <w:uiPriority w:val="99"/>
    <w:rsid w:val="00654FAD"/>
    <w:rPr>
      <w:rFonts w:cs="Times New Roman"/>
      <w:color w:val="800080"/>
      <w:u w:val="single"/>
    </w:rPr>
  </w:style>
  <w:style w:type="character" w:customStyle="1" w:styleId="StylTun">
    <w:name w:val="Styl Tučné"/>
    <w:uiPriority w:val="99"/>
    <w:rsid w:val="00654FAD"/>
    <w:rPr>
      <w:b/>
      <w:sz w:val="24"/>
    </w:rPr>
  </w:style>
  <w:style w:type="paragraph" w:customStyle="1" w:styleId="Styl1">
    <w:name w:val="Styl1"/>
    <w:basedOn w:val="Normlny"/>
    <w:autoRedefine/>
    <w:uiPriority w:val="99"/>
    <w:rsid w:val="000B0590"/>
    <w:pPr>
      <w:keepNext/>
      <w:numPr>
        <w:numId w:val="13"/>
      </w:numPr>
      <w:ind w:left="357" w:hanging="357"/>
    </w:pPr>
    <w:rPr>
      <w:b/>
      <w:bCs/>
      <w:caps/>
      <w:szCs w:val="24"/>
    </w:rPr>
  </w:style>
  <w:style w:type="paragraph" w:customStyle="1" w:styleId="Styl2">
    <w:name w:val="Styl2"/>
    <w:basedOn w:val="Normlny"/>
    <w:autoRedefine/>
    <w:uiPriority w:val="99"/>
    <w:rsid w:val="00B51E54"/>
    <w:pPr>
      <w:keepNext/>
      <w:numPr>
        <w:ilvl w:val="1"/>
        <w:numId w:val="13"/>
      </w:numPr>
      <w:spacing w:before="120" w:after="120"/>
      <w:ind w:left="0" w:firstLine="0"/>
    </w:pPr>
    <w:rPr>
      <w:b/>
      <w:bCs/>
      <w:szCs w:val="22"/>
    </w:rPr>
  </w:style>
  <w:style w:type="paragraph" w:customStyle="1" w:styleId="Styl3">
    <w:name w:val="Styl3"/>
    <w:basedOn w:val="Normlndobloku"/>
    <w:link w:val="Styl3Char"/>
    <w:uiPriority w:val="99"/>
    <w:rsid w:val="005A36E4"/>
    <w:pPr>
      <w:tabs>
        <w:tab w:val="left" w:pos="6946"/>
      </w:tabs>
      <w:suppressAutoHyphens w:val="0"/>
    </w:pPr>
    <w:rPr>
      <w:rFonts w:ascii="Times New Roman" w:hAnsi="Times New Roman"/>
      <w:sz w:val="20"/>
      <w:szCs w:val="24"/>
      <w:u w:val="single"/>
    </w:rPr>
  </w:style>
  <w:style w:type="paragraph" w:customStyle="1" w:styleId="Textbubliny1">
    <w:name w:val="Text bubliny1"/>
    <w:basedOn w:val="Normlny"/>
    <w:uiPriority w:val="99"/>
    <w:semiHidden/>
    <w:rsid w:val="00654FAD"/>
    <w:rPr>
      <w:rFonts w:ascii="Tahoma" w:hAnsi="Tahoma" w:cs="Tahoma"/>
      <w:sz w:val="16"/>
      <w:szCs w:val="16"/>
    </w:rPr>
  </w:style>
  <w:style w:type="paragraph" w:customStyle="1" w:styleId="Styl2-2">
    <w:name w:val="Styl2-2"/>
    <w:basedOn w:val="Styl2"/>
    <w:next w:val="Normlny"/>
    <w:autoRedefine/>
    <w:uiPriority w:val="99"/>
    <w:rsid w:val="00693144"/>
    <w:pPr>
      <w:numPr>
        <w:ilvl w:val="0"/>
        <w:numId w:val="0"/>
      </w:numPr>
      <w:spacing w:before="0"/>
    </w:pPr>
    <w:rPr>
      <w:b w:val="0"/>
      <w:u w:val="single"/>
      <w:lang w:val="en-GB"/>
    </w:rPr>
  </w:style>
  <w:style w:type="paragraph" w:styleId="Oznaitext">
    <w:name w:val="Block Text"/>
    <w:basedOn w:val="Normlny"/>
    <w:uiPriority w:val="99"/>
    <w:rsid w:val="00654FAD"/>
    <w:pPr>
      <w:tabs>
        <w:tab w:val="left" w:pos="2657"/>
      </w:tabs>
      <w:spacing w:before="120"/>
      <w:ind w:left="-37" w:right="-28"/>
    </w:pPr>
  </w:style>
  <w:style w:type="paragraph" w:styleId="Textvysvetlivky">
    <w:name w:val="endnote text"/>
    <w:basedOn w:val="Normlny"/>
    <w:next w:val="Normlny"/>
    <w:link w:val="TextvysvetlivkyChar"/>
    <w:uiPriority w:val="99"/>
    <w:rsid w:val="00654FAD"/>
    <w:rPr>
      <w:lang w:val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654FAD"/>
    <w:rPr>
      <w:sz w:val="22"/>
      <w:lang w:eastAsia="en-US"/>
    </w:rPr>
  </w:style>
  <w:style w:type="paragraph" w:styleId="Zkladntext">
    <w:name w:val="Body Text"/>
    <w:basedOn w:val="Normlny"/>
    <w:link w:val="ZkladntextChar"/>
    <w:uiPriority w:val="99"/>
    <w:rsid w:val="00654FAD"/>
    <w:pPr>
      <w:ind w:left="0" w:firstLine="0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654FAD"/>
    <w:rPr>
      <w:sz w:val="22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rsid w:val="00654FAD"/>
    <w:pPr>
      <w:jc w:val="both"/>
    </w:pPr>
    <w:rPr>
      <w:lang w:val="de-D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654FAD"/>
    <w:rPr>
      <w:sz w:val="22"/>
      <w:lang w:val="de-DE"/>
    </w:rPr>
  </w:style>
  <w:style w:type="paragraph" w:styleId="Zarkazkladnhotextu2">
    <w:name w:val="Body Text Indent 2"/>
    <w:basedOn w:val="Normlny"/>
    <w:link w:val="Zarkazkladnhotextu2Char"/>
    <w:uiPriority w:val="99"/>
    <w:rsid w:val="00654FAD"/>
    <w:pPr>
      <w:jc w:val="both"/>
    </w:pPr>
    <w:rPr>
      <w:b/>
      <w:bCs/>
      <w:lang w:val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654FAD"/>
    <w:rPr>
      <w:b/>
      <w:sz w:val="22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654FAD"/>
    <w:rPr>
      <w:i/>
      <w:iCs/>
      <w:color w:val="008000"/>
      <w:lang w:val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654FAD"/>
    <w:rPr>
      <w:i/>
      <w:color w:val="008000"/>
      <w:sz w:val="22"/>
      <w:lang w:eastAsia="en-US"/>
    </w:rPr>
  </w:style>
  <w:style w:type="character" w:styleId="Odkaznapoznmkupodiarou">
    <w:name w:val="footnote reference"/>
    <w:basedOn w:val="Predvolenpsmoodseku"/>
    <w:uiPriority w:val="99"/>
    <w:rsid w:val="00654FAD"/>
    <w:rPr>
      <w:rFonts w:cs="Times New Roman"/>
      <w:vertAlign w:val="superscript"/>
    </w:rPr>
  </w:style>
  <w:style w:type="paragraph" w:customStyle="1" w:styleId="SPCnadpis">
    <w:name w:val="SPC nadpis"/>
    <w:basedOn w:val="Nadpis1"/>
    <w:uiPriority w:val="99"/>
    <w:rsid w:val="0018190D"/>
    <w:pPr>
      <w:jc w:val="center"/>
    </w:pPr>
    <w:rPr>
      <w:sz w:val="22"/>
    </w:rPr>
  </w:style>
  <w:style w:type="paragraph" w:customStyle="1" w:styleId="CM5">
    <w:name w:val="CM5"/>
    <w:basedOn w:val="Default"/>
    <w:next w:val="Default"/>
    <w:uiPriority w:val="99"/>
    <w:rsid w:val="00762C4E"/>
    <w:rPr>
      <w:color w:val="auto"/>
    </w:rPr>
  </w:style>
  <w:style w:type="paragraph" w:customStyle="1" w:styleId="CM1">
    <w:name w:val="CM1"/>
    <w:basedOn w:val="Default"/>
    <w:next w:val="Default"/>
    <w:uiPriority w:val="99"/>
    <w:rsid w:val="00762C4E"/>
    <w:pPr>
      <w:spacing w:line="233" w:lineRule="atLeast"/>
    </w:pPr>
    <w:rPr>
      <w:color w:val="auto"/>
    </w:rPr>
  </w:style>
  <w:style w:type="paragraph" w:customStyle="1" w:styleId="Texttelo">
    <w:name w:val="Text telo"/>
    <w:uiPriority w:val="99"/>
    <w:rsid w:val="00864870"/>
    <w:pPr>
      <w:tabs>
        <w:tab w:val="left" w:pos="170"/>
      </w:tabs>
      <w:jc w:val="both"/>
    </w:pPr>
    <w:rPr>
      <w:rFonts w:ascii="TimesE" w:hAnsi="TimesE"/>
      <w:color w:val="000000"/>
      <w:spacing w:val="15"/>
      <w:sz w:val="16"/>
      <w:szCs w:val="20"/>
      <w:lang w:val="cs-CZ" w:eastAsia="en-US"/>
    </w:rPr>
  </w:style>
  <w:style w:type="paragraph" w:customStyle="1" w:styleId="Table">
    <w:name w:val="Table"/>
    <w:basedOn w:val="Normlny"/>
    <w:uiPriority w:val="99"/>
    <w:rsid w:val="00864870"/>
    <w:pPr>
      <w:keepLines/>
      <w:tabs>
        <w:tab w:val="left" w:pos="284"/>
      </w:tabs>
      <w:spacing w:before="40" w:after="20"/>
      <w:ind w:left="0" w:firstLine="0"/>
    </w:pPr>
    <w:rPr>
      <w:rFonts w:ascii="Arial" w:hAnsi="Arial"/>
      <w:sz w:val="20"/>
      <w:lang w:val="en-US"/>
    </w:rPr>
  </w:style>
  <w:style w:type="character" w:customStyle="1" w:styleId="Styl3Char">
    <w:name w:val="Styl3 Char"/>
    <w:link w:val="Styl3"/>
    <w:uiPriority w:val="99"/>
    <w:locked/>
    <w:rsid w:val="00CA2378"/>
    <w:rPr>
      <w:sz w:val="24"/>
      <w:u w:val="single"/>
      <w:lang w:val="cs-CZ" w:eastAsia="cs-CZ"/>
    </w:rPr>
  </w:style>
  <w:style w:type="paragraph" w:styleId="Revzia">
    <w:name w:val="Revision"/>
    <w:hidden/>
    <w:uiPriority w:val="99"/>
    <w:semiHidden/>
    <w:rsid w:val="007C47DD"/>
    <w:rPr>
      <w:szCs w:val="20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8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3422</Words>
  <Characters>22439</Characters>
  <Application>Microsoft Office Word</Application>
  <DocSecurity>0</DocSecurity>
  <Lines>186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SÚHRN CHARAKTERISTICKÝCH VLASTNOSTÍ LIEKU</vt:lpstr>
    </vt:vector>
  </TitlesOfParts>
  <Company>Hewlett-Packard Company</Company>
  <LinksUpToDate>false</LinksUpToDate>
  <CharactersWithSpaces>25810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SÚHRN CHARAKTERISTICKÝCH VLASTNOSTÍ LIEKU</dc:title>
  <dc:creator>katarinaj</dc:creator>
  <cp:lastModifiedBy>Miroslava Slahúčková</cp:lastModifiedBy>
  <cp:revision>2</cp:revision>
  <cp:lastPrinted>2016-11-10T09:13:00Z</cp:lastPrinted>
  <dcterms:created xsi:type="dcterms:W3CDTF">2017-03-22T13:54:00Z</dcterms:created>
  <dcterms:modified xsi:type="dcterms:W3CDTF">2017-03-22T13:54:00Z</dcterms:modified>
</cp:coreProperties>
</file>