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1E2B5" w14:textId="0F85998B" w:rsidR="00CE2975" w:rsidRPr="002322FA" w:rsidRDefault="00EE52AD" w:rsidP="00FF1B30">
      <w:pPr>
        <w:pStyle w:val="SPCaPILhlavika"/>
        <w:spacing w:before="0" w:after="0"/>
        <w:rPr>
          <w:szCs w:val="22"/>
          <w:lang w:val="sk-SK"/>
        </w:rPr>
      </w:pPr>
      <w:r w:rsidRPr="002322FA">
        <w:rPr>
          <w:szCs w:val="22"/>
          <w:lang w:val="sk-SK"/>
        </w:rPr>
        <w:t>Písomná informácia pre používateľa</w:t>
      </w:r>
    </w:p>
    <w:p w14:paraId="53D27627" w14:textId="77777777" w:rsidR="0073290D" w:rsidRPr="002322FA" w:rsidRDefault="0073290D" w:rsidP="00FF1B30">
      <w:pPr>
        <w:pStyle w:val="SPCaPILhlavika"/>
        <w:spacing w:before="0" w:after="0"/>
        <w:rPr>
          <w:szCs w:val="22"/>
          <w:lang w:val="sk-SK"/>
        </w:rPr>
      </w:pPr>
    </w:p>
    <w:p w14:paraId="745CF0E8" w14:textId="114F2611" w:rsidR="0073290D" w:rsidRPr="002322FA" w:rsidRDefault="003A72CE" w:rsidP="00FF1B30">
      <w:pPr>
        <w:pStyle w:val="SPCaPILhlavika"/>
        <w:spacing w:before="0" w:after="0"/>
        <w:rPr>
          <w:szCs w:val="22"/>
          <w:lang w:val="sk-SK"/>
        </w:rPr>
      </w:pPr>
      <w:r w:rsidRPr="003A72CE">
        <w:rPr>
          <w:szCs w:val="22"/>
          <w:lang w:val="sk-SK"/>
        </w:rPr>
        <w:t>MEDOVERT 20 mg/40 mg tablety</w:t>
      </w:r>
    </w:p>
    <w:p w14:paraId="1294057C" w14:textId="0EA5E3E5" w:rsidR="00CE2975" w:rsidRPr="002322FA" w:rsidRDefault="003A72CE" w:rsidP="00FF1B30">
      <w:pPr>
        <w:pStyle w:val="SPCaPILhlavika"/>
        <w:spacing w:before="0" w:after="0"/>
        <w:rPr>
          <w:b w:val="0"/>
          <w:szCs w:val="22"/>
          <w:lang w:val="sk-SK"/>
        </w:rPr>
      </w:pPr>
      <w:proofErr w:type="spellStart"/>
      <w:r>
        <w:rPr>
          <w:b w:val="0"/>
          <w:szCs w:val="22"/>
          <w:lang w:val="sk-SK"/>
        </w:rPr>
        <w:t>cinarizín</w:t>
      </w:r>
      <w:proofErr w:type="spellEnd"/>
      <w:r>
        <w:rPr>
          <w:b w:val="0"/>
          <w:szCs w:val="22"/>
          <w:lang w:val="sk-SK"/>
        </w:rPr>
        <w:t>/</w:t>
      </w:r>
      <w:proofErr w:type="spellStart"/>
      <w:r>
        <w:rPr>
          <w:b w:val="0"/>
          <w:szCs w:val="22"/>
          <w:lang w:val="sk-SK"/>
        </w:rPr>
        <w:t>dimenhydrinát</w:t>
      </w:r>
      <w:proofErr w:type="spellEnd"/>
    </w:p>
    <w:p w14:paraId="2C92E49A" w14:textId="77777777" w:rsidR="0073290D" w:rsidRPr="002322FA" w:rsidRDefault="0073290D" w:rsidP="007B7B87">
      <w:pPr>
        <w:pStyle w:val="Normlndobloku"/>
        <w:jc w:val="left"/>
      </w:pPr>
    </w:p>
    <w:p w14:paraId="53A325A9" w14:textId="611D8963" w:rsidR="00CE2975" w:rsidRPr="0058483A" w:rsidRDefault="00CE2975" w:rsidP="00FF1B30">
      <w:pPr>
        <w:pStyle w:val="Styl2"/>
      </w:pPr>
      <w:r w:rsidRPr="0058483A">
        <w:t>Pozorne si prečítajte celú písomn</w:t>
      </w:r>
      <w:bookmarkStart w:id="0" w:name="_GoBack"/>
      <w:bookmarkEnd w:id="0"/>
      <w:r w:rsidRPr="0058483A">
        <w:t xml:space="preserve">ú informáciu </w:t>
      </w:r>
      <w:r w:rsidR="00465409" w:rsidRPr="0058483A">
        <w:t>predtým</w:t>
      </w:r>
      <w:r w:rsidRPr="0058483A">
        <w:t xml:space="preserve">, ako začnete užívať </w:t>
      </w:r>
      <w:r w:rsidR="00465409" w:rsidRPr="0058483A">
        <w:t xml:space="preserve">tento </w:t>
      </w:r>
      <w:r w:rsidRPr="0058483A">
        <w:t>liek</w:t>
      </w:r>
      <w:r w:rsidR="00465409" w:rsidRPr="0058483A">
        <w:t>, pretože obsahuje pre vás dôležité informácie</w:t>
      </w:r>
      <w:r w:rsidRPr="0058483A">
        <w:t>.</w:t>
      </w:r>
    </w:p>
    <w:p w14:paraId="34E8A667" w14:textId="77777777" w:rsidR="00CE2975" w:rsidRPr="002322FA" w:rsidRDefault="00CE2975" w:rsidP="007B7B87">
      <w:pPr>
        <w:pStyle w:val="Normlndoblokusodrkami"/>
        <w:jc w:val="left"/>
      </w:pPr>
      <w:r w:rsidRPr="002322FA">
        <w:t>Túto písomnú informáciu si uschovajte. Možno bude potrebné, aby ste si ju znovu prečítali.</w:t>
      </w:r>
    </w:p>
    <w:p w14:paraId="5C44875F" w14:textId="77777777" w:rsidR="00CE2975" w:rsidRPr="002322FA" w:rsidRDefault="00CE2975" w:rsidP="007B7B87">
      <w:pPr>
        <w:pStyle w:val="Normlndoblokusodrkami"/>
        <w:jc w:val="left"/>
      </w:pPr>
      <w:r w:rsidRPr="002322FA">
        <w:t xml:space="preserve">Ak máte </w:t>
      </w:r>
      <w:r w:rsidR="00465409" w:rsidRPr="002322FA">
        <w:t xml:space="preserve">akékoľvek </w:t>
      </w:r>
      <w:r w:rsidRPr="002322FA">
        <w:t>ďalšie otázky, obráťte sa na svojho lekára alebo lekárnika.</w:t>
      </w:r>
    </w:p>
    <w:p w14:paraId="4C0A2C11" w14:textId="452C8EBB" w:rsidR="00CE2975" w:rsidRPr="002322FA" w:rsidRDefault="00CE2975" w:rsidP="007B7B87">
      <w:pPr>
        <w:pStyle w:val="Normlndoblokusodrkami"/>
        <w:jc w:val="left"/>
      </w:pPr>
      <w:r w:rsidRPr="002322FA">
        <w:t xml:space="preserve">Tento liek bol predpísaný </w:t>
      </w:r>
      <w:r w:rsidR="00465409" w:rsidRPr="002322FA">
        <w:t xml:space="preserve">iba </w:t>
      </w:r>
      <w:r w:rsidRPr="002322FA">
        <w:t xml:space="preserve">vám. Nedávajte ho nikomu inému. Môže mu uškodiť, dokonca aj vtedy, ak má rovnaké </w:t>
      </w:r>
      <w:r w:rsidR="0073290D" w:rsidRPr="002322FA">
        <w:t xml:space="preserve">prejavy </w:t>
      </w:r>
      <w:r w:rsidR="00465409" w:rsidRPr="002322FA">
        <w:t xml:space="preserve">ochorenia </w:t>
      </w:r>
      <w:r w:rsidRPr="002322FA">
        <w:t>ako vy.</w:t>
      </w:r>
    </w:p>
    <w:p w14:paraId="3D4958E0" w14:textId="197D9A04" w:rsidR="00CE2975" w:rsidRPr="002322FA" w:rsidRDefault="00465409" w:rsidP="007B7B87">
      <w:pPr>
        <w:pStyle w:val="Normlndoblokusodrkami"/>
        <w:jc w:val="left"/>
      </w:pPr>
      <w:r w:rsidRPr="002322FA">
        <w:t>Ak sa u vás vyskytne akýkoľvek vedľajší účinok, obráťte sa na svojho lekára alebo lekárnika. To sa týka aj akýchkoľvek vedľajších účinkov, ktoré nie sú uvedené v tejto písomnej informácii. Pozri časť 4.</w:t>
      </w:r>
    </w:p>
    <w:p w14:paraId="6A1B75DE" w14:textId="77777777" w:rsidR="0073290D" w:rsidRPr="002322FA" w:rsidRDefault="0073290D" w:rsidP="007B7B87">
      <w:pPr>
        <w:pStyle w:val="Normlndobloku"/>
        <w:jc w:val="left"/>
      </w:pPr>
    </w:p>
    <w:p w14:paraId="41E354E7" w14:textId="0D9CD6A0" w:rsidR="00CE2975" w:rsidRPr="0058483A" w:rsidRDefault="00CE2975" w:rsidP="00FF1B30">
      <w:pPr>
        <w:pStyle w:val="Styl2"/>
      </w:pPr>
      <w:r w:rsidRPr="0058483A">
        <w:t>V tejto písomnej informáci</w:t>
      </w:r>
      <w:r w:rsidR="00163D18" w:rsidRPr="0058483A">
        <w:t>i</w:t>
      </w:r>
      <w:r w:rsidRPr="0058483A">
        <w:t xml:space="preserve"> sa dozviete:</w:t>
      </w:r>
    </w:p>
    <w:p w14:paraId="493CFF5A" w14:textId="1436379B" w:rsidR="00CE2975" w:rsidRPr="002322FA" w:rsidRDefault="00CE2975" w:rsidP="007B7B87">
      <w:pPr>
        <w:pStyle w:val="Normlndobloku"/>
        <w:jc w:val="left"/>
      </w:pPr>
      <w:r w:rsidRPr="002322FA">
        <w:t>1.</w:t>
      </w:r>
      <w:r w:rsidRPr="002322FA">
        <w:tab/>
        <w:t xml:space="preserve">Čo je </w:t>
      </w:r>
      <w:r w:rsidR="00170BDF">
        <w:t>MEDOVERT</w:t>
      </w:r>
      <w:r w:rsidR="00371D18" w:rsidRPr="002322FA">
        <w:t xml:space="preserve"> a </w:t>
      </w:r>
      <w:r w:rsidRPr="002322FA">
        <w:t>na čo sa používa</w:t>
      </w:r>
    </w:p>
    <w:p w14:paraId="441D0CF1" w14:textId="3AC4866E" w:rsidR="00CE2975" w:rsidRPr="002322FA" w:rsidRDefault="00CE2975" w:rsidP="007B7B87">
      <w:pPr>
        <w:pStyle w:val="Normlndobloku"/>
        <w:jc w:val="left"/>
      </w:pPr>
      <w:r w:rsidRPr="002322FA">
        <w:t>2.</w:t>
      </w:r>
      <w:r w:rsidRPr="002322FA">
        <w:tab/>
      </w:r>
      <w:r w:rsidR="009A23A1" w:rsidRPr="002322FA">
        <w:t>Čo potrebujete vedieť predtým, ako užijete</w:t>
      </w:r>
      <w:r w:rsidRPr="002322FA">
        <w:t xml:space="preserve"> </w:t>
      </w:r>
      <w:r w:rsidR="00170BDF">
        <w:t>MEDOVERT</w:t>
      </w:r>
    </w:p>
    <w:p w14:paraId="29864CF3" w14:textId="026DBB04" w:rsidR="00CE2975" w:rsidRPr="002322FA" w:rsidRDefault="00CE2975" w:rsidP="007B7B87">
      <w:pPr>
        <w:pStyle w:val="Normlndobloku"/>
        <w:jc w:val="left"/>
      </w:pPr>
      <w:r w:rsidRPr="002322FA">
        <w:t>3.</w:t>
      </w:r>
      <w:r w:rsidRPr="002322FA">
        <w:tab/>
        <w:t xml:space="preserve">Ako užívať </w:t>
      </w:r>
      <w:r w:rsidR="00170BDF">
        <w:t>MEDOVERT</w:t>
      </w:r>
    </w:p>
    <w:p w14:paraId="2042C020" w14:textId="77777777" w:rsidR="00CE2975" w:rsidRPr="002322FA" w:rsidRDefault="00CE2975" w:rsidP="007B7B87">
      <w:pPr>
        <w:pStyle w:val="Normlndobloku"/>
        <w:jc w:val="left"/>
      </w:pPr>
      <w:r w:rsidRPr="002322FA">
        <w:t>4.</w:t>
      </w:r>
      <w:r w:rsidRPr="002322FA">
        <w:tab/>
        <w:t>Možné vedľajšie účinky</w:t>
      </w:r>
    </w:p>
    <w:p w14:paraId="3BD147CB" w14:textId="557BCE0D" w:rsidR="00CE2975" w:rsidRPr="002322FA" w:rsidRDefault="00CE2975" w:rsidP="007B7B87">
      <w:pPr>
        <w:pStyle w:val="Normlndobloku"/>
        <w:jc w:val="left"/>
      </w:pPr>
      <w:r w:rsidRPr="002322FA">
        <w:t>5</w:t>
      </w:r>
      <w:r w:rsidRPr="002322FA">
        <w:tab/>
        <w:t xml:space="preserve">Ako uchovávať </w:t>
      </w:r>
      <w:r w:rsidR="00170BDF">
        <w:t>MEDOVERT</w:t>
      </w:r>
    </w:p>
    <w:p w14:paraId="66BC0B1D" w14:textId="1C2ACE50" w:rsidR="00CE2975" w:rsidRPr="002322FA" w:rsidRDefault="00CE2975" w:rsidP="007B7B87">
      <w:pPr>
        <w:pStyle w:val="Normlndobloku"/>
        <w:jc w:val="left"/>
      </w:pPr>
      <w:r w:rsidRPr="002322FA">
        <w:t>6.</w:t>
      </w:r>
      <w:r w:rsidRPr="002322FA">
        <w:tab/>
      </w:r>
      <w:r w:rsidR="009A23A1" w:rsidRPr="002322FA">
        <w:t>Obsah balenia a ď</w:t>
      </w:r>
      <w:r w:rsidRPr="002322FA">
        <w:t>alšie informácie</w:t>
      </w:r>
    </w:p>
    <w:p w14:paraId="08C3127D" w14:textId="77777777" w:rsidR="0073290D" w:rsidRPr="002322FA" w:rsidRDefault="0073290D" w:rsidP="007B7B87">
      <w:pPr>
        <w:pStyle w:val="Normlndobloku"/>
        <w:jc w:val="left"/>
      </w:pPr>
    </w:p>
    <w:p w14:paraId="3EA8FC68" w14:textId="77777777" w:rsidR="0073290D" w:rsidRPr="002322FA" w:rsidRDefault="0073290D" w:rsidP="007B7B87">
      <w:pPr>
        <w:pStyle w:val="Normlndobloku"/>
        <w:jc w:val="left"/>
      </w:pPr>
    </w:p>
    <w:p w14:paraId="5703459B" w14:textId="5C7C38CC" w:rsidR="00CE2975" w:rsidRPr="0058483A" w:rsidRDefault="00CE2975" w:rsidP="00FF1B30">
      <w:pPr>
        <w:pStyle w:val="Styl1"/>
      </w:pPr>
      <w:r w:rsidRPr="0058483A">
        <w:t>Č</w:t>
      </w:r>
      <w:r w:rsidR="00EE52AD" w:rsidRPr="0058483A">
        <w:t>o</w:t>
      </w:r>
      <w:r w:rsidRPr="0058483A">
        <w:t xml:space="preserve"> </w:t>
      </w:r>
      <w:r w:rsidR="00EE52AD" w:rsidRPr="0058483A">
        <w:t>je</w:t>
      </w:r>
      <w:r w:rsidRPr="0058483A">
        <w:t xml:space="preserve"> </w:t>
      </w:r>
      <w:r w:rsidR="00170BDF" w:rsidRPr="0058483A">
        <w:t>MEDOVERT</w:t>
      </w:r>
      <w:r w:rsidR="00371D18" w:rsidRPr="0058483A">
        <w:t xml:space="preserve"> a </w:t>
      </w:r>
      <w:r w:rsidR="00EE52AD" w:rsidRPr="0058483A">
        <w:t>na čo sa používa</w:t>
      </w:r>
    </w:p>
    <w:p w14:paraId="73E8080E" w14:textId="77777777" w:rsidR="0073290D" w:rsidRPr="002322FA" w:rsidRDefault="0073290D" w:rsidP="007B7B87">
      <w:pPr>
        <w:pStyle w:val="Normlndobloku"/>
        <w:jc w:val="left"/>
      </w:pPr>
    </w:p>
    <w:p w14:paraId="7DE95D6B" w14:textId="54E27C03" w:rsidR="00780940" w:rsidRPr="00F108A9" w:rsidRDefault="00F108A9" w:rsidP="007B7B87">
      <w:pPr>
        <w:pStyle w:val="Normlndobloku"/>
        <w:jc w:val="left"/>
      </w:pPr>
      <w:r>
        <w:t>MEDOVERT</w:t>
      </w:r>
      <w:r w:rsidR="00780940" w:rsidRPr="00F108A9">
        <w:t xml:space="preserve"> obsahuje dve účinné látky. Jedn</w:t>
      </w:r>
      <w:r w:rsidR="00711712">
        <w:t>a z</w:t>
      </w:r>
      <w:r w:rsidR="00780940" w:rsidRPr="00F108A9">
        <w:t xml:space="preserve"> nich je </w:t>
      </w:r>
      <w:proofErr w:type="spellStart"/>
      <w:r w:rsidR="00780940" w:rsidRPr="00F108A9">
        <w:t>cinarizín</w:t>
      </w:r>
      <w:proofErr w:type="spellEnd"/>
      <w:r w:rsidR="00780940" w:rsidRPr="00F108A9">
        <w:t xml:space="preserve"> a </w:t>
      </w:r>
      <w:r>
        <w:t>druh</w:t>
      </w:r>
      <w:r w:rsidR="00711712">
        <w:t>á</w:t>
      </w:r>
      <w:r w:rsidR="00780940" w:rsidRPr="00F108A9">
        <w:t xml:space="preserve"> </w:t>
      </w:r>
      <w:proofErr w:type="spellStart"/>
      <w:r w:rsidR="00780940" w:rsidRPr="00F108A9">
        <w:t>dimenhydrinát</w:t>
      </w:r>
      <w:proofErr w:type="spellEnd"/>
      <w:r w:rsidR="00780940" w:rsidRPr="00F108A9">
        <w:t xml:space="preserve">. Tieto dve látky patria do rôznych skupín liekov. </w:t>
      </w:r>
      <w:proofErr w:type="spellStart"/>
      <w:r w:rsidR="00780940" w:rsidRPr="00F108A9">
        <w:t>Cinariz</w:t>
      </w:r>
      <w:r>
        <w:t>í</w:t>
      </w:r>
      <w:r w:rsidR="00780940" w:rsidRPr="00F108A9">
        <w:t>n</w:t>
      </w:r>
      <w:proofErr w:type="spellEnd"/>
      <w:r w:rsidR="00780940" w:rsidRPr="00F108A9">
        <w:t xml:space="preserve"> </w:t>
      </w:r>
      <w:r w:rsidR="00711712">
        <w:t>patrí</w:t>
      </w:r>
      <w:r w:rsidR="00780940" w:rsidRPr="00F108A9">
        <w:t xml:space="preserve"> </w:t>
      </w:r>
      <w:r w:rsidR="005043C6">
        <w:t xml:space="preserve">do </w:t>
      </w:r>
      <w:r w:rsidR="00780940" w:rsidRPr="00F108A9">
        <w:t>skupiny antagonist</w:t>
      </w:r>
      <w:r w:rsidR="005043C6">
        <w:t>ov</w:t>
      </w:r>
      <w:r w:rsidR="00780940" w:rsidRPr="00F108A9">
        <w:t xml:space="preserve"> vápnika. </w:t>
      </w:r>
      <w:proofErr w:type="spellStart"/>
      <w:r w:rsidR="00780940" w:rsidRPr="00F108A9">
        <w:t>Dimenhydrinát</w:t>
      </w:r>
      <w:proofErr w:type="spellEnd"/>
      <w:r w:rsidR="00780940" w:rsidRPr="00F108A9">
        <w:t xml:space="preserve"> patrí do skupiny nazývanej </w:t>
      </w:r>
      <w:proofErr w:type="spellStart"/>
      <w:r w:rsidR="00780940" w:rsidRPr="00F108A9">
        <w:t>antihistaminiká</w:t>
      </w:r>
      <w:proofErr w:type="spellEnd"/>
      <w:r w:rsidR="00780940" w:rsidRPr="00F108A9">
        <w:t>.</w:t>
      </w:r>
    </w:p>
    <w:p w14:paraId="7CB1C75B" w14:textId="77777777" w:rsidR="00780940" w:rsidRPr="00F108A9" w:rsidRDefault="00780940" w:rsidP="007B7B87">
      <w:pPr>
        <w:pStyle w:val="Normlndobloku"/>
        <w:jc w:val="left"/>
      </w:pPr>
    </w:p>
    <w:p w14:paraId="4B39E711" w14:textId="0FBC5F4D" w:rsidR="00780940" w:rsidRPr="00F108A9" w:rsidRDefault="00780940" w:rsidP="007B7B87">
      <w:pPr>
        <w:pStyle w:val="Normlndobloku"/>
        <w:jc w:val="left"/>
      </w:pPr>
      <w:r w:rsidRPr="00F108A9">
        <w:t xml:space="preserve">Obidve látky účinkujú tak, že </w:t>
      </w:r>
      <w:r w:rsidR="00293059">
        <w:t>zmierňujú</w:t>
      </w:r>
      <w:r w:rsidRPr="00F108A9">
        <w:t xml:space="preserve"> príznaky </w:t>
      </w:r>
      <w:proofErr w:type="spellStart"/>
      <w:r w:rsidR="005043C6">
        <w:t>vertiga</w:t>
      </w:r>
      <w:proofErr w:type="spellEnd"/>
      <w:r w:rsidRPr="00F108A9">
        <w:t xml:space="preserve"> (pocit závratu alebo </w:t>
      </w:r>
      <w:r w:rsidR="0058483A">
        <w:t>točenia</w:t>
      </w:r>
      <w:r w:rsidRPr="00F108A9">
        <w:t>) a</w:t>
      </w:r>
      <w:r w:rsidR="005043C6">
        <w:t> nauzey</w:t>
      </w:r>
      <w:r w:rsidRPr="00F108A9">
        <w:t xml:space="preserve"> (pocit nevoľnosti). Keď sa tieto dve látky používajú spoločne, sú účinnejšie ako keď sa každá z nich používa samostatne.</w:t>
      </w:r>
    </w:p>
    <w:p w14:paraId="07625E81" w14:textId="77777777" w:rsidR="00780940" w:rsidRPr="00F108A9" w:rsidRDefault="00780940" w:rsidP="007B7B87">
      <w:pPr>
        <w:pStyle w:val="Normlndobloku"/>
        <w:jc w:val="left"/>
      </w:pPr>
    </w:p>
    <w:p w14:paraId="07ADDFBB" w14:textId="48A0C924" w:rsidR="00CE2975" w:rsidRPr="00F108A9" w:rsidRDefault="00F108A9" w:rsidP="007B7B87">
      <w:pPr>
        <w:pStyle w:val="Normlndobloku"/>
        <w:jc w:val="left"/>
      </w:pPr>
      <w:r>
        <w:t>MEDOVERT</w:t>
      </w:r>
      <w:r w:rsidR="00780940" w:rsidRPr="00F108A9">
        <w:t xml:space="preserve"> sa používa na liečbu rôznych typov </w:t>
      </w:r>
      <w:proofErr w:type="spellStart"/>
      <w:r w:rsidR="00293059">
        <w:t>vertiga</w:t>
      </w:r>
      <w:proofErr w:type="spellEnd"/>
      <w:r w:rsidR="00780940" w:rsidRPr="00F108A9">
        <w:t xml:space="preserve"> u dospelých.</w:t>
      </w:r>
      <w:r w:rsidR="000C56B8">
        <w:t xml:space="preserve"> </w:t>
      </w:r>
      <w:proofErr w:type="spellStart"/>
      <w:r w:rsidR="00780940" w:rsidRPr="00F108A9">
        <w:t>Vertigo</w:t>
      </w:r>
      <w:proofErr w:type="spellEnd"/>
      <w:r w:rsidR="00780940" w:rsidRPr="00F108A9">
        <w:t xml:space="preserve"> môže mať množstvo rôznych príčin.</w:t>
      </w:r>
    </w:p>
    <w:p w14:paraId="74072990" w14:textId="77777777" w:rsidR="0073290D" w:rsidRPr="00F108A9" w:rsidRDefault="0073290D" w:rsidP="007B7B87">
      <w:pPr>
        <w:pStyle w:val="Normlndobloku"/>
        <w:jc w:val="left"/>
      </w:pPr>
    </w:p>
    <w:p w14:paraId="51D25F5D" w14:textId="77777777" w:rsidR="0073290D" w:rsidRPr="00F108A9" w:rsidRDefault="0073290D" w:rsidP="007B7B87">
      <w:pPr>
        <w:pStyle w:val="Normlndobloku"/>
        <w:jc w:val="left"/>
      </w:pPr>
    </w:p>
    <w:p w14:paraId="346CC939" w14:textId="29847ECA" w:rsidR="00CE2975" w:rsidRPr="0058483A" w:rsidRDefault="009A23A1" w:rsidP="00FF1B30">
      <w:pPr>
        <w:pStyle w:val="Styl1"/>
      </w:pPr>
      <w:r w:rsidRPr="0058483A">
        <w:t xml:space="preserve">Čo potrebujete vedieť predtým, ako užijete </w:t>
      </w:r>
      <w:r w:rsidR="00170BDF" w:rsidRPr="0058483A">
        <w:t>MEDOVERT</w:t>
      </w:r>
    </w:p>
    <w:p w14:paraId="0EA15BC3" w14:textId="77777777" w:rsidR="0073290D" w:rsidRPr="002322FA" w:rsidRDefault="0073290D" w:rsidP="007B7B87">
      <w:pPr>
        <w:pStyle w:val="Normlndobloku"/>
        <w:jc w:val="left"/>
      </w:pPr>
    </w:p>
    <w:p w14:paraId="4C7063B4" w14:textId="4CC2893D" w:rsidR="00CE2975" w:rsidRPr="0058483A" w:rsidRDefault="00CE2975" w:rsidP="00FF1B30">
      <w:pPr>
        <w:pStyle w:val="Styl2"/>
      </w:pPr>
      <w:r w:rsidRPr="0058483A">
        <w:t xml:space="preserve">Neužívajte </w:t>
      </w:r>
      <w:r w:rsidR="00170BDF" w:rsidRPr="0058483A">
        <w:t>MEDOVERT</w:t>
      </w:r>
    </w:p>
    <w:p w14:paraId="0EADBB9F" w14:textId="5CC914F9" w:rsidR="00CE2975" w:rsidRPr="00962848" w:rsidRDefault="009A23A1" w:rsidP="00FF1B30">
      <w:pPr>
        <w:pStyle w:val="Normlndoblokusodrkami"/>
        <w:jc w:val="left"/>
      </w:pPr>
      <w:r w:rsidRPr="00962848">
        <w:t xml:space="preserve">ak </w:t>
      </w:r>
      <w:r w:rsidR="00CE2975" w:rsidRPr="00962848">
        <w:t xml:space="preserve">ste alergický na </w:t>
      </w:r>
      <w:r w:rsidR="00852DC4" w:rsidRPr="00962848">
        <w:t>cinarizín, dimenhydrinát nebo difenhydramín</w:t>
      </w:r>
      <w:r w:rsidR="00CE2975" w:rsidRPr="00962848">
        <w:t xml:space="preserve"> alebo na ktorúkoľvek</w:t>
      </w:r>
      <w:r w:rsidR="006A2CCB" w:rsidRPr="00962848">
        <w:t xml:space="preserve"> z </w:t>
      </w:r>
      <w:r w:rsidR="00CE2975" w:rsidRPr="00962848">
        <w:t>ďalších zložiek</w:t>
      </w:r>
      <w:r w:rsidRPr="00962848">
        <w:t xml:space="preserve"> tohto</w:t>
      </w:r>
      <w:r w:rsidR="00CE2975" w:rsidRPr="00962848">
        <w:t xml:space="preserve"> lieku</w:t>
      </w:r>
      <w:r w:rsidRPr="00962848">
        <w:t xml:space="preserve"> (uvedených v časti 6)</w:t>
      </w:r>
    </w:p>
    <w:p w14:paraId="10E2BC29" w14:textId="56D5897C" w:rsidR="00852DC4" w:rsidRPr="00962848" w:rsidRDefault="00A95C09" w:rsidP="00FF1B30">
      <w:pPr>
        <w:pStyle w:val="Normlndoblokusodrkami"/>
        <w:jc w:val="left"/>
      </w:pPr>
      <w:r>
        <w:t>ak</w:t>
      </w:r>
      <w:r w:rsidR="00852DC4" w:rsidRPr="00962848">
        <w:t xml:space="preserve"> ste alergický na iné antihistaminiká (ako sú astemizol, chlórfeniramín a terfenadín, ktoré sa používajú ako lieky na alergiu). Tento liek nesmiete užívať, pokiaľ </w:t>
      </w:r>
      <w:r w:rsidR="00293059">
        <w:t>v</w:t>
      </w:r>
      <w:r w:rsidR="00852DC4" w:rsidRPr="00962848">
        <w:t xml:space="preserve">ám to nepovie </w:t>
      </w:r>
      <w:r w:rsidR="00293059">
        <w:t>v</w:t>
      </w:r>
      <w:r w:rsidR="00852DC4" w:rsidRPr="00962848">
        <w:t>áš lekár.</w:t>
      </w:r>
    </w:p>
    <w:p w14:paraId="6559312E" w14:textId="697D4E63" w:rsidR="00852DC4" w:rsidRPr="00962848" w:rsidRDefault="00A95C09" w:rsidP="00EE00F2">
      <w:pPr>
        <w:pStyle w:val="Normlndoblokusodrkami"/>
        <w:jc w:val="left"/>
      </w:pPr>
      <w:r>
        <w:t>ak</w:t>
      </w:r>
      <w:r w:rsidR="00852DC4" w:rsidRPr="00962848">
        <w:t xml:space="preserve"> máte glaukóm s uzavretým uhlom (špecifický typ očn</w:t>
      </w:r>
      <w:r>
        <w:t xml:space="preserve">ého </w:t>
      </w:r>
      <w:r w:rsidR="00852DC4" w:rsidRPr="00962848">
        <w:t>ochoren</w:t>
      </w:r>
      <w:r>
        <w:t>ia</w:t>
      </w:r>
      <w:r w:rsidR="00852DC4" w:rsidRPr="00962848">
        <w:t>)</w:t>
      </w:r>
    </w:p>
    <w:p w14:paraId="29C0AC12" w14:textId="780D1393" w:rsidR="00852DC4" w:rsidRPr="00962848" w:rsidRDefault="00A95C09" w:rsidP="00EE00F2">
      <w:pPr>
        <w:pStyle w:val="Normlndoblokusodrkami"/>
        <w:jc w:val="left"/>
      </w:pPr>
      <w:r>
        <w:t>ak</w:t>
      </w:r>
      <w:r w:rsidR="00852DC4" w:rsidRPr="00962848">
        <w:t xml:space="preserve"> máte epilepsiu</w:t>
      </w:r>
    </w:p>
    <w:p w14:paraId="5F95F9C4" w14:textId="29CAAB7B" w:rsidR="00852DC4" w:rsidRPr="00962848" w:rsidRDefault="00852DC4" w:rsidP="0064563C">
      <w:pPr>
        <w:pStyle w:val="Normlndoblokusodrkami"/>
        <w:jc w:val="left"/>
      </w:pPr>
      <w:r w:rsidRPr="00962848">
        <w:t>ak máte zvýšený tlak v mozgu (napr. v dôsledku nádoru)</w:t>
      </w:r>
    </w:p>
    <w:p w14:paraId="179BBC22" w14:textId="68699B3F" w:rsidR="00852DC4" w:rsidRPr="00962848" w:rsidRDefault="00852DC4" w:rsidP="0064563C">
      <w:pPr>
        <w:pStyle w:val="Normlndoblokusodrkami"/>
        <w:jc w:val="left"/>
      </w:pPr>
      <w:r w:rsidRPr="00962848">
        <w:t>ak nadmern</w:t>
      </w:r>
      <w:r w:rsidR="00A95C09">
        <w:t>e</w:t>
      </w:r>
      <w:r w:rsidRPr="00962848">
        <w:t xml:space="preserve"> </w:t>
      </w:r>
      <w:r w:rsidR="00A95C09">
        <w:t>u</w:t>
      </w:r>
      <w:r w:rsidRPr="00962848">
        <w:t>žíva</w:t>
      </w:r>
      <w:r w:rsidR="00A95C09">
        <w:t xml:space="preserve">te </w:t>
      </w:r>
      <w:r w:rsidRPr="00962848">
        <w:t>alkohol</w:t>
      </w:r>
    </w:p>
    <w:p w14:paraId="3BA75B77" w14:textId="2979A629" w:rsidR="00852DC4" w:rsidRPr="00962848" w:rsidRDefault="00A95C09" w:rsidP="0064563C">
      <w:pPr>
        <w:pStyle w:val="Normlndoblokusodrkami"/>
        <w:jc w:val="left"/>
      </w:pPr>
      <w:r>
        <w:t>ak</w:t>
      </w:r>
      <w:r w:rsidR="00852DC4" w:rsidRPr="00962848">
        <w:t xml:space="preserve"> máte problémy s prostatou, ktoré spôsobujú problémy s močením</w:t>
      </w:r>
    </w:p>
    <w:p w14:paraId="68F018E9" w14:textId="7E8EB325" w:rsidR="00ED752D" w:rsidRPr="00962848" w:rsidRDefault="00A95C09" w:rsidP="00947151">
      <w:pPr>
        <w:pStyle w:val="Normlndoblokusodrkami"/>
        <w:jc w:val="left"/>
      </w:pPr>
      <w:r>
        <w:t>ak</w:t>
      </w:r>
      <w:r w:rsidR="00852DC4" w:rsidRPr="00962848">
        <w:t xml:space="preserve"> trpíte zlyhaním pečene alebo obličiek</w:t>
      </w:r>
    </w:p>
    <w:p w14:paraId="319CB26E" w14:textId="77777777" w:rsidR="00293059" w:rsidRDefault="00293059">
      <w:pPr>
        <w:pStyle w:val="Styl2"/>
      </w:pPr>
    </w:p>
    <w:p w14:paraId="5DF88ADE" w14:textId="77777777" w:rsidR="00AD791A" w:rsidRPr="0058483A" w:rsidRDefault="00D520F6">
      <w:pPr>
        <w:pStyle w:val="Styl2"/>
      </w:pPr>
      <w:r w:rsidRPr="0058483A">
        <w:t>Upozorne</w:t>
      </w:r>
      <w:r w:rsidR="00AD791A" w:rsidRPr="0058483A">
        <w:t>nia a opatrenia</w:t>
      </w:r>
    </w:p>
    <w:p w14:paraId="22F459E4" w14:textId="59082D5E" w:rsidR="00AD791A" w:rsidRPr="002322FA" w:rsidRDefault="00E2549B" w:rsidP="007B7B87">
      <w:pPr>
        <w:pStyle w:val="Normlndobloku"/>
        <w:jc w:val="left"/>
      </w:pPr>
      <w:r w:rsidRPr="002322FA">
        <w:t xml:space="preserve">Predtým, ako začnete užívať </w:t>
      </w:r>
      <w:r w:rsidR="00170BDF">
        <w:t>MEDOVERT</w:t>
      </w:r>
      <w:r w:rsidRPr="002322FA">
        <w:t>, obráťte sa na svojho lekára</w:t>
      </w:r>
      <w:r w:rsidR="00293059">
        <w:t xml:space="preserve">, </w:t>
      </w:r>
      <w:r w:rsidRPr="002322FA">
        <w:t>lekárnika</w:t>
      </w:r>
      <w:r w:rsidR="00293059">
        <w:t xml:space="preserve"> alebo zdravotnú sestru</w:t>
      </w:r>
      <w:r w:rsidR="00852DC4">
        <w:t>, ak máte:</w:t>
      </w:r>
    </w:p>
    <w:p w14:paraId="2AD2FDA1" w14:textId="65B3CC67" w:rsidR="00852DC4" w:rsidRPr="00962848" w:rsidRDefault="00852DC4" w:rsidP="00FF1B30">
      <w:pPr>
        <w:pStyle w:val="Normlndoblokusodrkami"/>
        <w:jc w:val="left"/>
      </w:pPr>
      <w:r w:rsidRPr="00962848">
        <w:t>nízky alebo vysoký krvný tlak</w:t>
      </w:r>
    </w:p>
    <w:p w14:paraId="7B58E426" w14:textId="3DB56781" w:rsidR="00852DC4" w:rsidRPr="00962848" w:rsidRDefault="00852DC4" w:rsidP="00FF1B30">
      <w:pPr>
        <w:pStyle w:val="Normlndoblokusodrkami"/>
        <w:jc w:val="left"/>
      </w:pPr>
      <w:r w:rsidRPr="00962848">
        <w:t>zvýšený tlak v oku</w:t>
      </w:r>
    </w:p>
    <w:p w14:paraId="1C357DC4" w14:textId="7702E49D" w:rsidR="00852DC4" w:rsidRPr="00962848" w:rsidRDefault="00293059" w:rsidP="00FF1B30">
      <w:pPr>
        <w:pStyle w:val="Normlndoblokusodrkami"/>
        <w:jc w:val="left"/>
      </w:pPr>
      <w:r>
        <w:lastRenderedPageBreak/>
        <w:t>nepriechodnosť</w:t>
      </w:r>
      <w:r w:rsidR="00852DC4" w:rsidRPr="00962848">
        <w:t xml:space="preserve"> čriev</w:t>
      </w:r>
    </w:p>
    <w:p w14:paraId="4B269AB3" w14:textId="2CB9D2B5" w:rsidR="00852DC4" w:rsidRPr="00962848" w:rsidRDefault="00852DC4" w:rsidP="00FF1B30">
      <w:pPr>
        <w:pStyle w:val="Normlndoblokusodrkami"/>
        <w:jc w:val="left"/>
      </w:pPr>
      <w:r w:rsidRPr="00962848">
        <w:t>zväčšen</w:t>
      </w:r>
      <w:r w:rsidR="00446559">
        <w:t>ú</w:t>
      </w:r>
      <w:r w:rsidRPr="00962848">
        <w:t xml:space="preserve"> prostat</w:t>
      </w:r>
      <w:r w:rsidR="00446559">
        <w:t>u</w:t>
      </w:r>
    </w:p>
    <w:p w14:paraId="23099E58" w14:textId="6D6EC864" w:rsidR="00852DC4" w:rsidRPr="00962848" w:rsidRDefault="00852DC4" w:rsidP="00FF1B30">
      <w:pPr>
        <w:pStyle w:val="Normlndoblokusodrkami"/>
        <w:jc w:val="left"/>
      </w:pPr>
      <w:r w:rsidRPr="00962848">
        <w:t>hyperaktívn</w:t>
      </w:r>
      <w:r w:rsidR="00446559">
        <w:t>u</w:t>
      </w:r>
      <w:r w:rsidRPr="00962848">
        <w:t xml:space="preserve"> štítn</w:t>
      </w:r>
      <w:r w:rsidR="00446559">
        <w:t>u</w:t>
      </w:r>
      <w:r w:rsidRPr="00962848">
        <w:t xml:space="preserve"> žľaz</w:t>
      </w:r>
      <w:r w:rsidR="00446559">
        <w:t>u</w:t>
      </w:r>
    </w:p>
    <w:p w14:paraId="430C5D3A" w14:textId="3D45A499" w:rsidR="00852DC4" w:rsidRPr="00962848" w:rsidRDefault="00852DC4" w:rsidP="00EE00F2">
      <w:pPr>
        <w:pStyle w:val="Normlndoblokusodrkami"/>
        <w:jc w:val="left"/>
      </w:pPr>
      <w:r w:rsidRPr="00962848">
        <w:t>závažné ochorenie srdca</w:t>
      </w:r>
    </w:p>
    <w:p w14:paraId="0674705C" w14:textId="45095565" w:rsidR="00852DC4" w:rsidRDefault="00852DC4" w:rsidP="00EE00F2">
      <w:pPr>
        <w:pStyle w:val="Normlndoblokusodrkami"/>
        <w:jc w:val="left"/>
      </w:pPr>
      <w:r w:rsidRPr="00962848">
        <w:t>Parkinsonov</w:t>
      </w:r>
      <w:r w:rsidR="00446559">
        <w:t>u</w:t>
      </w:r>
      <w:r w:rsidRPr="00962848">
        <w:t xml:space="preserve"> chorob</w:t>
      </w:r>
      <w:r w:rsidR="00293059">
        <w:t>u</w:t>
      </w:r>
    </w:p>
    <w:p w14:paraId="582C290C" w14:textId="77777777" w:rsidR="00446559" w:rsidRPr="00446559" w:rsidRDefault="00446559" w:rsidP="007B7B87">
      <w:pPr>
        <w:pStyle w:val="Normlndobloku"/>
        <w:jc w:val="left"/>
      </w:pPr>
    </w:p>
    <w:p w14:paraId="7488FB87" w14:textId="1C9AD52B" w:rsidR="00953FA0" w:rsidRDefault="0098523B" w:rsidP="007B7B87">
      <w:pPr>
        <w:pStyle w:val="Normlndobloku"/>
        <w:jc w:val="left"/>
      </w:pPr>
      <w:r w:rsidRPr="0098523B">
        <w:t xml:space="preserve">Použitie lieku </w:t>
      </w:r>
      <w:r>
        <w:t>MEDOVERT</w:t>
      </w:r>
      <w:r w:rsidRPr="0098523B">
        <w:t xml:space="preserve"> môže zhoršiť tieto stavy. </w:t>
      </w:r>
      <w:r>
        <w:t>MEDOVERT</w:t>
      </w:r>
      <w:r w:rsidRPr="0098523B">
        <w:t xml:space="preserve"> môže byť pre </w:t>
      </w:r>
      <w:r w:rsidR="00293059">
        <w:t>v</w:t>
      </w:r>
      <w:r w:rsidRPr="0098523B">
        <w:t xml:space="preserve">ás stále vhodný, ale </w:t>
      </w:r>
      <w:r w:rsidR="00293059">
        <w:t>v</w:t>
      </w:r>
      <w:r w:rsidRPr="0098523B">
        <w:t>áš lekár možno bude musieť vziať tieto skutočnosti do úvahy.</w:t>
      </w:r>
    </w:p>
    <w:p w14:paraId="16C710A1" w14:textId="77777777" w:rsidR="0098523B" w:rsidRPr="002322FA" w:rsidRDefault="0098523B" w:rsidP="007B7B87">
      <w:pPr>
        <w:pStyle w:val="Normlndobloku"/>
        <w:jc w:val="left"/>
      </w:pPr>
    </w:p>
    <w:p w14:paraId="59E7D81B" w14:textId="5C9FC9BD" w:rsidR="00953FA0" w:rsidRPr="0058483A" w:rsidRDefault="00953FA0" w:rsidP="00FF1B30">
      <w:pPr>
        <w:pStyle w:val="Styl2"/>
      </w:pPr>
      <w:r w:rsidRPr="0058483A">
        <w:t>Iné lieky a </w:t>
      </w:r>
      <w:r w:rsidR="00170BDF" w:rsidRPr="0058483A">
        <w:t>MEDOVERT</w:t>
      </w:r>
    </w:p>
    <w:p w14:paraId="2E5A74BB" w14:textId="787475E6" w:rsidR="00953FA0" w:rsidRDefault="00953FA0" w:rsidP="007B7B87">
      <w:pPr>
        <w:pStyle w:val="Normlndobloku"/>
        <w:jc w:val="left"/>
      </w:pPr>
      <w:r w:rsidRPr="002322FA">
        <w:t>Ak teraz užívate alebo ste v poslednom čase užívali, či práve budete užívať ďalšie lieky, povedzte to svojmu lekárovi alebo lekárnikovi.</w:t>
      </w:r>
    </w:p>
    <w:p w14:paraId="26DBE8F3" w14:textId="77777777" w:rsidR="002B2D3B" w:rsidRDefault="002B2D3B" w:rsidP="007B7B87">
      <w:pPr>
        <w:pStyle w:val="Normlndobloku"/>
        <w:jc w:val="left"/>
      </w:pPr>
    </w:p>
    <w:p w14:paraId="56B24E12" w14:textId="4EA8F7E1" w:rsidR="00962848" w:rsidRPr="00962848" w:rsidRDefault="00962848" w:rsidP="007B7B87">
      <w:pPr>
        <w:pStyle w:val="Normlndobloku"/>
        <w:jc w:val="left"/>
      </w:pPr>
      <w:r>
        <w:t>MEDOVERT</w:t>
      </w:r>
      <w:r w:rsidRPr="00962848">
        <w:t xml:space="preserve"> </w:t>
      </w:r>
      <w:r w:rsidR="005975F3">
        <w:t xml:space="preserve">a </w:t>
      </w:r>
      <w:r w:rsidRPr="00962848">
        <w:t>in</w:t>
      </w:r>
      <w:r w:rsidR="005975F3">
        <w:t>é</w:t>
      </w:r>
      <w:r w:rsidRPr="00962848">
        <w:t xml:space="preserve"> liek</w:t>
      </w:r>
      <w:r w:rsidR="005975F3">
        <w:t>y</w:t>
      </w:r>
      <w:r w:rsidRPr="00962848">
        <w:t>, ktoré užívate</w:t>
      </w:r>
      <w:r w:rsidR="005975F3">
        <w:t>, sa môžu vzájomne ovplyvňovať</w:t>
      </w:r>
      <w:r w:rsidRPr="00962848">
        <w:t>.</w:t>
      </w:r>
    </w:p>
    <w:p w14:paraId="1169F09E" w14:textId="77777777" w:rsidR="00962848" w:rsidRPr="00962848" w:rsidRDefault="00962848" w:rsidP="007B7B87">
      <w:pPr>
        <w:pStyle w:val="Normlndobloku"/>
        <w:jc w:val="left"/>
      </w:pPr>
    </w:p>
    <w:p w14:paraId="28409C57" w14:textId="7B456B87" w:rsidR="00962848" w:rsidRPr="007B7B87" w:rsidRDefault="00962848" w:rsidP="007B7B87">
      <w:pPr>
        <w:pStyle w:val="Styl30"/>
        <w:jc w:val="left"/>
        <w:rPr>
          <w:b/>
        </w:rPr>
      </w:pPr>
      <w:r w:rsidRPr="007B7B87">
        <w:rPr>
          <w:b/>
        </w:rPr>
        <w:t>MEDOVERT môže spôsobiť únavu alebo ospalosť, keď sa užíva s liekmi uvedenými nižšie:</w:t>
      </w:r>
    </w:p>
    <w:p w14:paraId="51BA7F42" w14:textId="17C44092" w:rsidR="00962848" w:rsidRPr="00962848" w:rsidRDefault="00962848" w:rsidP="00FF1B30">
      <w:pPr>
        <w:pStyle w:val="Normlndoblokusodrkami"/>
        <w:jc w:val="left"/>
      </w:pPr>
      <w:r w:rsidRPr="00962848">
        <w:t>barbituráty (lieky, ktoré sa často užívajú na upokojenie)</w:t>
      </w:r>
    </w:p>
    <w:p w14:paraId="7AB0F604" w14:textId="67E43C42" w:rsidR="00962848" w:rsidRPr="00962848" w:rsidRDefault="00962848" w:rsidP="00FF1B30">
      <w:pPr>
        <w:pStyle w:val="Normlndoblokusodrkami"/>
        <w:jc w:val="left"/>
      </w:pPr>
      <w:r w:rsidRPr="00962848">
        <w:t>narkotické analgetiká (silné lieky proti bolesti, ako napríklad morfín)</w:t>
      </w:r>
    </w:p>
    <w:p w14:paraId="71DAFEFF" w14:textId="2A8E567E" w:rsidR="00962848" w:rsidRPr="00962848" w:rsidRDefault="00962848" w:rsidP="00FF1B30">
      <w:pPr>
        <w:pStyle w:val="Normlndoblokusodrkami"/>
        <w:jc w:val="left"/>
      </w:pPr>
      <w:r w:rsidRPr="00962848">
        <w:t>trankvilizéry (typ lieku používaný na liečbu depresie a úzkosti)</w:t>
      </w:r>
    </w:p>
    <w:p w14:paraId="79756D1A" w14:textId="54621112" w:rsidR="00962848" w:rsidRPr="00962848" w:rsidRDefault="00962848" w:rsidP="00EE00F2">
      <w:pPr>
        <w:pStyle w:val="Normlndoblokusodrkami"/>
        <w:jc w:val="left"/>
      </w:pPr>
      <w:r w:rsidRPr="00962848">
        <w:t>inhibítory monoaminooxidázy (používané na liečbu depresie a úzkosti)</w:t>
      </w:r>
    </w:p>
    <w:p w14:paraId="28E77103" w14:textId="77777777" w:rsidR="00962848" w:rsidRPr="00962848" w:rsidRDefault="00962848" w:rsidP="007B7B87">
      <w:pPr>
        <w:pStyle w:val="Normlndobloku"/>
        <w:jc w:val="left"/>
      </w:pPr>
    </w:p>
    <w:p w14:paraId="51E74F97" w14:textId="5EE58FA6" w:rsidR="00962848" w:rsidRPr="007B7B87" w:rsidRDefault="00962848" w:rsidP="007B7B87">
      <w:pPr>
        <w:pStyle w:val="Styl30"/>
        <w:jc w:val="left"/>
        <w:rPr>
          <w:b/>
        </w:rPr>
      </w:pPr>
      <w:r w:rsidRPr="007B7B87">
        <w:rPr>
          <w:b/>
        </w:rPr>
        <w:t>MEDOVERT môže zvýšiť účinky nasledujúcich liekov:</w:t>
      </w:r>
    </w:p>
    <w:p w14:paraId="31E522FB" w14:textId="655DF4ED" w:rsidR="00962848" w:rsidRPr="00962848" w:rsidRDefault="00962848" w:rsidP="00FF1B30">
      <w:pPr>
        <w:pStyle w:val="Normlndoblokusodrkami"/>
        <w:jc w:val="left"/>
      </w:pPr>
      <w:r w:rsidRPr="00962848">
        <w:t>tricyklické antidepresíva (používané na liečbu depresie a úzkosti)</w:t>
      </w:r>
    </w:p>
    <w:p w14:paraId="3E7BC9D4" w14:textId="2C5904C1" w:rsidR="00962848" w:rsidRPr="00962848" w:rsidRDefault="00962848" w:rsidP="00FF1B30">
      <w:pPr>
        <w:pStyle w:val="Normlndoblokusodrkami"/>
        <w:jc w:val="left"/>
      </w:pPr>
      <w:r w:rsidRPr="00962848">
        <w:t>atropín (liek, ktorý uvoľňuje svaly a často sa používa na vyšetrenie oka)</w:t>
      </w:r>
    </w:p>
    <w:p w14:paraId="2DFAB145" w14:textId="2F82F932" w:rsidR="00962848" w:rsidRPr="00962848" w:rsidRDefault="00962848" w:rsidP="00FF1B30">
      <w:pPr>
        <w:pStyle w:val="Normlndoblokusodrkami"/>
        <w:jc w:val="left"/>
      </w:pPr>
      <w:r w:rsidRPr="00962848">
        <w:t>efedrín (môže byť použitý na liečbu kašľa alebo upchatého nosa)</w:t>
      </w:r>
    </w:p>
    <w:p w14:paraId="056F6316" w14:textId="3DEEE83E" w:rsidR="00962848" w:rsidRPr="00962848" w:rsidRDefault="00962848" w:rsidP="00EE00F2">
      <w:pPr>
        <w:pStyle w:val="Normlndoblokusodrkami"/>
        <w:jc w:val="left"/>
      </w:pPr>
      <w:r w:rsidRPr="00962848">
        <w:t>prokarbazín (liek používaný na liečbu niektorých druhov rakoviny)</w:t>
      </w:r>
    </w:p>
    <w:p w14:paraId="1D38ED41" w14:textId="53885268" w:rsidR="00962848" w:rsidRPr="00962848" w:rsidRDefault="00962848" w:rsidP="0064563C">
      <w:pPr>
        <w:pStyle w:val="Normlndoblokusodrkami"/>
        <w:jc w:val="left"/>
      </w:pPr>
      <w:r w:rsidRPr="00962848">
        <w:t>lieky na zníženie krvného tlaku</w:t>
      </w:r>
    </w:p>
    <w:p w14:paraId="2BF29B2D" w14:textId="77777777" w:rsidR="00962848" w:rsidRPr="00962848" w:rsidRDefault="00962848" w:rsidP="007B7B87">
      <w:pPr>
        <w:pStyle w:val="Normlndobloku"/>
        <w:jc w:val="left"/>
      </w:pPr>
    </w:p>
    <w:p w14:paraId="1537C88B" w14:textId="4A9D8BC9" w:rsidR="00962848" w:rsidRPr="00962848" w:rsidRDefault="00962848" w:rsidP="007B7B87">
      <w:pPr>
        <w:pStyle w:val="Normlndobloku"/>
        <w:jc w:val="left"/>
      </w:pPr>
      <w:proofErr w:type="spellStart"/>
      <w:r w:rsidRPr="00962848">
        <w:t>Aminoglykozidy</w:t>
      </w:r>
      <w:proofErr w:type="spellEnd"/>
      <w:r w:rsidRPr="00962848">
        <w:t xml:space="preserve"> (typ antibiotika) môžu poškodiť vnútorné ucho. Ak užívate </w:t>
      </w:r>
      <w:r>
        <w:t>MEDOVERT</w:t>
      </w:r>
      <w:r w:rsidRPr="00962848">
        <w:t>, nemusíte si všimnúť, že k tomuto poškodeniu dochádza.</w:t>
      </w:r>
    </w:p>
    <w:p w14:paraId="18154302" w14:textId="77777777" w:rsidR="00962848" w:rsidRPr="00962848" w:rsidRDefault="00962848" w:rsidP="007B7B87">
      <w:pPr>
        <w:pStyle w:val="Normlndobloku"/>
        <w:jc w:val="left"/>
      </w:pPr>
    </w:p>
    <w:p w14:paraId="7A141E7C" w14:textId="1FF0A909" w:rsidR="00962848" w:rsidRPr="002322FA" w:rsidRDefault="00962848" w:rsidP="007B7B87">
      <w:pPr>
        <w:pStyle w:val="Normlndobloku"/>
        <w:jc w:val="left"/>
      </w:pPr>
      <w:r w:rsidRPr="00962848">
        <w:t xml:space="preserve">Nesmiete užívať </w:t>
      </w:r>
      <w:r>
        <w:t>MEDOVERT</w:t>
      </w:r>
      <w:r w:rsidRPr="00962848">
        <w:t xml:space="preserve"> s liekmi, ktoré sa používajú na </w:t>
      </w:r>
      <w:r w:rsidR="005975F3" w:rsidRPr="0064563C">
        <w:t>úpravu</w:t>
      </w:r>
      <w:r w:rsidRPr="00962848">
        <w:t xml:space="preserve"> problémov s tlkotom srdca (</w:t>
      </w:r>
      <w:proofErr w:type="spellStart"/>
      <w:r w:rsidRPr="00962848">
        <w:t>antiarytmiká</w:t>
      </w:r>
      <w:proofErr w:type="spellEnd"/>
      <w:r w:rsidRPr="00962848">
        <w:t xml:space="preserve">). </w:t>
      </w:r>
      <w:r>
        <w:t>MEDOVERT</w:t>
      </w:r>
      <w:r w:rsidRPr="00962848">
        <w:t xml:space="preserve"> môže tiež zmeniť spôsob, akým </w:t>
      </w:r>
      <w:r w:rsidR="005975F3">
        <w:t>v</w:t>
      </w:r>
      <w:r w:rsidRPr="00962848">
        <w:t>aša koža reaguje na testy alergie.</w:t>
      </w:r>
    </w:p>
    <w:p w14:paraId="347B2E7D" w14:textId="77777777" w:rsidR="00953FA0" w:rsidRPr="002322FA" w:rsidRDefault="00953FA0" w:rsidP="007B7B87">
      <w:pPr>
        <w:pStyle w:val="Normlndobloku"/>
        <w:jc w:val="left"/>
      </w:pPr>
    </w:p>
    <w:p w14:paraId="575742B0" w14:textId="7D88F9BB" w:rsidR="00CE2975" w:rsidRPr="0058483A" w:rsidRDefault="00170BDF" w:rsidP="00FF1B30">
      <w:pPr>
        <w:pStyle w:val="Styl2"/>
      </w:pPr>
      <w:r w:rsidRPr="0058483A">
        <w:t>MEDOVERT</w:t>
      </w:r>
      <w:r w:rsidR="006A2CCB" w:rsidRPr="0058483A">
        <w:t xml:space="preserve"> </w:t>
      </w:r>
      <w:r w:rsidR="00431D8E" w:rsidRPr="0058483A">
        <w:t>a jedlo, nápoje a alkohol</w:t>
      </w:r>
    </w:p>
    <w:p w14:paraId="49A63859" w14:textId="5D267F17" w:rsidR="00CE2975" w:rsidRPr="002322FA" w:rsidRDefault="00C2459D" w:rsidP="007B7B87">
      <w:pPr>
        <w:pStyle w:val="Normlndobloku"/>
        <w:jc w:val="left"/>
      </w:pPr>
      <w:r>
        <w:t>MEDOVERT</w:t>
      </w:r>
      <w:r w:rsidRPr="00C2459D">
        <w:t xml:space="preserve"> môže spôsobiť poruchy trávenia, ktoré možno znížiť užívaním tabliet po jedle. Počas užívania </w:t>
      </w:r>
      <w:r w:rsidR="002B2D3B">
        <w:t xml:space="preserve">lieku </w:t>
      </w:r>
      <w:r>
        <w:t>MEDOVERT</w:t>
      </w:r>
      <w:r w:rsidRPr="00C2459D">
        <w:t xml:space="preserve"> nepite alkohol, pretože môže spôsobiť únavu alebo ospalosť.</w:t>
      </w:r>
    </w:p>
    <w:p w14:paraId="49E33DA4" w14:textId="77777777" w:rsidR="005F455F" w:rsidRPr="002322FA" w:rsidRDefault="005F455F" w:rsidP="007B7B87">
      <w:pPr>
        <w:pStyle w:val="Normlndobloku"/>
        <w:jc w:val="left"/>
      </w:pPr>
    </w:p>
    <w:p w14:paraId="08CC8314" w14:textId="13E7E65E" w:rsidR="005E38E2" w:rsidRPr="0058483A" w:rsidRDefault="005E38E2" w:rsidP="00FF1B30">
      <w:pPr>
        <w:pStyle w:val="Styl2"/>
      </w:pPr>
      <w:r w:rsidRPr="0058483A">
        <w:t>Tehotenstvo, dojčenie a plodnosť</w:t>
      </w:r>
    </w:p>
    <w:p w14:paraId="7E51B761" w14:textId="2C2C1AC1" w:rsidR="00C2459D" w:rsidRDefault="00C2459D" w:rsidP="007B7B87">
      <w:pPr>
        <w:pStyle w:val="Normlndobloku"/>
        <w:jc w:val="left"/>
      </w:pPr>
      <w:r w:rsidRPr="00C2459D">
        <w:t xml:space="preserve">Ak ste tehotná alebo dojčíte, </w:t>
      </w:r>
      <w:r w:rsidR="005975F3">
        <w:t xml:space="preserve">ak si </w:t>
      </w:r>
      <w:r w:rsidRPr="00C2459D">
        <w:t xml:space="preserve">myslíte, že </w:t>
      </w:r>
      <w:r w:rsidR="005975F3">
        <w:t xml:space="preserve">ste </w:t>
      </w:r>
      <w:r w:rsidRPr="00C2459D">
        <w:t xml:space="preserve">tehotná alebo </w:t>
      </w:r>
      <w:r w:rsidR="005975F3">
        <w:t xml:space="preserve">ak </w:t>
      </w:r>
      <w:r w:rsidRPr="00C2459D">
        <w:t xml:space="preserve">plánujete </w:t>
      </w:r>
      <w:r w:rsidR="005975F3">
        <w:t>otehotnieť</w:t>
      </w:r>
      <w:r w:rsidRPr="00C2459D">
        <w:t>, poraďte sa so svojím lekárom alebo lekárnikom</w:t>
      </w:r>
      <w:r w:rsidR="005975F3" w:rsidRPr="005975F3">
        <w:t xml:space="preserve"> </w:t>
      </w:r>
      <w:r w:rsidR="005975F3">
        <w:t>predtým,</w:t>
      </w:r>
      <w:r w:rsidR="005975F3" w:rsidRPr="005975F3">
        <w:t xml:space="preserve"> ako začnete užívať tento liek</w:t>
      </w:r>
      <w:r w:rsidRPr="00C2459D">
        <w:t>.</w:t>
      </w:r>
    </w:p>
    <w:p w14:paraId="592920C9" w14:textId="77777777" w:rsidR="00C2459D" w:rsidRPr="00C2459D" w:rsidRDefault="00C2459D" w:rsidP="007B7B87">
      <w:pPr>
        <w:pStyle w:val="Normlndobloku"/>
        <w:jc w:val="left"/>
      </w:pPr>
    </w:p>
    <w:p w14:paraId="187856AD" w14:textId="4521DCAF" w:rsidR="00DD6AD6" w:rsidRPr="002322FA" w:rsidRDefault="00C2459D" w:rsidP="007B7B87">
      <w:pPr>
        <w:pStyle w:val="Normlndobloku"/>
        <w:jc w:val="left"/>
      </w:pPr>
      <w:r>
        <w:t>MEDOVERT</w:t>
      </w:r>
      <w:r w:rsidRPr="00C2459D">
        <w:t xml:space="preserve"> </w:t>
      </w:r>
      <w:r w:rsidR="00EB04DF">
        <w:t>nemajú</w:t>
      </w:r>
      <w:r w:rsidRPr="00C2459D">
        <w:t xml:space="preserve"> užívať tehotné alebo dojčiace ženy.</w:t>
      </w:r>
    </w:p>
    <w:p w14:paraId="0D62EC16" w14:textId="77777777" w:rsidR="005F455F" w:rsidRPr="002322FA" w:rsidRDefault="005F455F" w:rsidP="007B7B87">
      <w:pPr>
        <w:pStyle w:val="Normlndobloku"/>
        <w:jc w:val="left"/>
      </w:pPr>
    </w:p>
    <w:p w14:paraId="3574901A" w14:textId="2B51902E" w:rsidR="005E38E2" w:rsidRPr="0058483A" w:rsidRDefault="005E38E2" w:rsidP="00FF1B30">
      <w:pPr>
        <w:pStyle w:val="Styl2"/>
      </w:pPr>
      <w:r w:rsidRPr="0058483A">
        <w:t>Vedenie vozidiel a obsluha strojov</w:t>
      </w:r>
    </w:p>
    <w:p w14:paraId="53C90A0A" w14:textId="330B1EC7" w:rsidR="005E38E2" w:rsidRPr="002322FA" w:rsidRDefault="00C2459D" w:rsidP="007B7B87">
      <w:pPr>
        <w:pStyle w:val="Normlndobloku"/>
        <w:jc w:val="left"/>
      </w:pPr>
      <w:r>
        <w:t>MEDOVERT</w:t>
      </w:r>
      <w:r w:rsidRPr="00C2459D">
        <w:t xml:space="preserve"> môže spôsobiť ospalosť. Ak k tomu dôjde, nesmiete viesť vozidl</w:t>
      </w:r>
      <w:r w:rsidR="005975F3">
        <w:t>á</w:t>
      </w:r>
      <w:r w:rsidRPr="00C2459D">
        <w:t xml:space="preserve"> alebo obsluhovať stroje.</w:t>
      </w:r>
    </w:p>
    <w:p w14:paraId="2707B3C1" w14:textId="77777777" w:rsidR="005F455F" w:rsidRPr="002322FA" w:rsidRDefault="005F455F" w:rsidP="007B7B87">
      <w:pPr>
        <w:pStyle w:val="Normlndobloku"/>
        <w:jc w:val="left"/>
      </w:pPr>
    </w:p>
    <w:p w14:paraId="7C549416" w14:textId="77777777" w:rsidR="00DB55B0" w:rsidRPr="002322FA" w:rsidRDefault="00DB55B0" w:rsidP="007B7B87">
      <w:pPr>
        <w:pStyle w:val="Normlndobloku"/>
        <w:jc w:val="left"/>
      </w:pPr>
    </w:p>
    <w:p w14:paraId="6292FE3E" w14:textId="30E65CFE" w:rsidR="005E38E2" w:rsidRPr="0058483A" w:rsidRDefault="005E38E2" w:rsidP="00FF1B30">
      <w:pPr>
        <w:pStyle w:val="Styl1"/>
      </w:pPr>
      <w:r w:rsidRPr="0058483A">
        <w:t xml:space="preserve">Ako užívať </w:t>
      </w:r>
      <w:r w:rsidR="00170BDF" w:rsidRPr="0058483A">
        <w:t>MEDOVERT</w:t>
      </w:r>
    </w:p>
    <w:p w14:paraId="53C21969" w14:textId="77777777" w:rsidR="00DB55B0" w:rsidRPr="002322FA" w:rsidRDefault="00DB55B0" w:rsidP="007B7B87">
      <w:pPr>
        <w:pStyle w:val="Normlndobloku"/>
        <w:jc w:val="left"/>
      </w:pPr>
    </w:p>
    <w:p w14:paraId="3C307DD8" w14:textId="7D46EA4D" w:rsidR="005E38E2" w:rsidRPr="002322FA" w:rsidRDefault="005E38E2" w:rsidP="007B7B87">
      <w:pPr>
        <w:pStyle w:val="Normlndobloku"/>
        <w:jc w:val="left"/>
      </w:pPr>
      <w:r w:rsidRPr="002322FA">
        <w:t>Vždy užívajte tento liek presne tak, ako vám povedal váš lekár. Ak si nie ste niečím istý, overte si to u svojho lekára alebo lekárnika.</w:t>
      </w:r>
    </w:p>
    <w:p w14:paraId="5855AFED" w14:textId="77777777" w:rsidR="00DB55B0" w:rsidRPr="002322FA" w:rsidRDefault="00DB55B0" w:rsidP="007B7B87">
      <w:pPr>
        <w:pStyle w:val="Normlndobloku"/>
        <w:jc w:val="left"/>
      </w:pPr>
    </w:p>
    <w:p w14:paraId="3B580B65" w14:textId="77777777" w:rsidR="002B2D3B" w:rsidRDefault="00EB04DF" w:rsidP="007B7B87">
      <w:pPr>
        <w:pStyle w:val="Normlndobloku"/>
        <w:jc w:val="left"/>
      </w:pPr>
      <w:r w:rsidRPr="00EB04DF">
        <w:t>Odporúčaná dávka je jedna tableta trikrát denne. Po jedle prehltnite tabletu s trochou tekutiny.</w:t>
      </w:r>
      <w:r w:rsidR="002B2D3B">
        <w:t xml:space="preserve"> </w:t>
      </w:r>
    </w:p>
    <w:p w14:paraId="1500D783" w14:textId="7893A430" w:rsidR="00DB55B0" w:rsidRDefault="00EB04DF" w:rsidP="007B7B87">
      <w:pPr>
        <w:pStyle w:val="Normlndobloku"/>
        <w:jc w:val="left"/>
      </w:pPr>
      <w:r w:rsidRPr="00EB04DF">
        <w:t xml:space="preserve">Zvyčajne užívate </w:t>
      </w:r>
      <w:r>
        <w:t>MEDOVERT</w:t>
      </w:r>
      <w:r w:rsidRPr="00EB04DF">
        <w:t xml:space="preserve"> až 4 týždne. Váš lekár </w:t>
      </w:r>
      <w:r w:rsidR="002B0FFA">
        <w:t>v</w:t>
      </w:r>
      <w:r w:rsidRPr="00EB04DF">
        <w:t xml:space="preserve">ám povie, či potrebujete </w:t>
      </w:r>
      <w:r w:rsidR="002B0FFA">
        <w:t>užívať</w:t>
      </w:r>
      <w:r w:rsidRPr="00EB04DF">
        <w:t xml:space="preserve"> </w:t>
      </w:r>
      <w:r>
        <w:t>MEDOVERT</w:t>
      </w:r>
      <w:r w:rsidRPr="00EB04DF">
        <w:t xml:space="preserve"> dlhšie.</w:t>
      </w:r>
    </w:p>
    <w:p w14:paraId="237E60B9" w14:textId="77777777" w:rsidR="00EB04DF" w:rsidRPr="002322FA" w:rsidRDefault="00EB04DF" w:rsidP="007B7B87">
      <w:pPr>
        <w:pStyle w:val="Normlndobloku"/>
        <w:jc w:val="left"/>
      </w:pPr>
    </w:p>
    <w:p w14:paraId="71AD26B1" w14:textId="711585C1" w:rsidR="005E38E2" w:rsidRPr="0058483A" w:rsidRDefault="00431D8E" w:rsidP="00FF1B30">
      <w:pPr>
        <w:pStyle w:val="Styl2"/>
      </w:pPr>
      <w:r w:rsidRPr="0058483A">
        <w:t>Ak užijete viac lieku</w:t>
      </w:r>
      <w:r w:rsidR="005E38E2" w:rsidRPr="0058483A">
        <w:t xml:space="preserve"> </w:t>
      </w:r>
      <w:r w:rsidR="00170BDF" w:rsidRPr="0058483A">
        <w:t>MEDOVERT</w:t>
      </w:r>
      <w:r w:rsidR="005E38E2" w:rsidRPr="0058483A">
        <w:t>, ako máte</w:t>
      </w:r>
    </w:p>
    <w:p w14:paraId="6BF8707F" w14:textId="3BE98B54" w:rsidR="004838C5" w:rsidRPr="004838C5" w:rsidRDefault="004838C5" w:rsidP="007B7B87">
      <w:pPr>
        <w:pStyle w:val="Normlndobloku"/>
        <w:jc w:val="left"/>
      </w:pPr>
      <w:r w:rsidRPr="004838C5">
        <w:t xml:space="preserve">Ak náhodne užijete príliš veľa tabliet alebo ak </w:t>
      </w:r>
      <w:r w:rsidR="002B0FFA">
        <w:t>nejaké užije</w:t>
      </w:r>
      <w:r w:rsidRPr="004838C5">
        <w:t xml:space="preserve"> </w:t>
      </w:r>
      <w:r w:rsidR="002B2D3B" w:rsidRPr="004838C5">
        <w:t>dieťa</w:t>
      </w:r>
      <w:r w:rsidRPr="004838C5">
        <w:t>, musíte urýchlene vyhľadať lekársku pomoc.</w:t>
      </w:r>
    </w:p>
    <w:p w14:paraId="35009918" w14:textId="77777777" w:rsidR="004838C5" w:rsidRPr="004838C5" w:rsidRDefault="004838C5" w:rsidP="007B7B87">
      <w:pPr>
        <w:pStyle w:val="Normlndobloku"/>
        <w:jc w:val="left"/>
      </w:pPr>
    </w:p>
    <w:p w14:paraId="72FE095A" w14:textId="532EC3C9" w:rsidR="004838C5" w:rsidRPr="004838C5" w:rsidRDefault="004838C5" w:rsidP="007B7B87">
      <w:pPr>
        <w:pStyle w:val="Normlndobloku"/>
        <w:jc w:val="left"/>
      </w:pPr>
      <w:r w:rsidRPr="004838C5">
        <w:t xml:space="preserve">Ak užijete príliš veľa </w:t>
      </w:r>
      <w:r w:rsidR="00E7391B">
        <w:t xml:space="preserve">lieku </w:t>
      </w:r>
      <w:r>
        <w:t>MEDOVERT</w:t>
      </w:r>
      <w:r w:rsidRPr="004838C5">
        <w:t>, môže</w:t>
      </w:r>
      <w:r w:rsidR="002B0FFA">
        <w:t>te</w:t>
      </w:r>
      <w:r w:rsidR="002B2D3B">
        <w:t xml:space="preserve"> byť </w:t>
      </w:r>
      <w:r w:rsidRPr="004838C5">
        <w:t xml:space="preserve">veľmi unavený, </w:t>
      </w:r>
      <w:r w:rsidR="002B2D3B">
        <w:t xml:space="preserve">mať </w:t>
      </w:r>
      <w:r w:rsidRPr="004838C5">
        <w:t>závraty a</w:t>
      </w:r>
      <w:r w:rsidR="002B0FFA">
        <w:t> </w:t>
      </w:r>
      <w:r w:rsidR="002B2D3B">
        <w:t>tr</w:t>
      </w:r>
      <w:r w:rsidR="002B0FFA">
        <w:t>iasť sa</w:t>
      </w:r>
      <w:r w:rsidRPr="004838C5">
        <w:t>. Vaš</w:t>
      </w:r>
      <w:r w:rsidR="002B0FFA">
        <w:t>e</w:t>
      </w:r>
      <w:r w:rsidRPr="004838C5">
        <w:t xml:space="preserve"> </w:t>
      </w:r>
      <w:r w:rsidR="00A65B32">
        <w:t>zreničky</w:t>
      </w:r>
      <w:r w:rsidRPr="004838C5">
        <w:t xml:space="preserve"> môžu dilatovať </w:t>
      </w:r>
      <w:r w:rsidR="002B2D3B">
        <w:t xml:space="preserve">(rozšíriť sa) </w:t>
      </w:r>
      <w:r w:rsidRPr="004838C5">
        <w:t xml:space="preserve">a nemusíte byť schopní močiť. </w:t>
      </w:r>
      <w:r w:rsidR="00A65B32">
        <w:t>M</w:t>
      </w:r>
      <w:r w:rsidRPr="004838C5">
        <w:t>ôž</w:t>
      </w:r>
      <w:r w:rsidR="00A65B32">
        <w:t xml:space="preserve">ete mať suché </w:t>
      </w:r>
      <w:r w:rsidR="00A65B32" w:rsidRPr="004838C5">
        <w:t>ústa</w:t>
      </w:r>
      <w:r w:rsidRPr="004838C5">
        <w:t xml:space="preserve">, </w:t>
      </w:r>
      <w:r w:rsidR="00A65B32" w:rsidRPr="004838C5">
        <w:t>začervenan</w:t>
      </w:r>
      <w:r w:rsidR="00A65B32">
        <w:t>ú</w:t>
      </w:r>
      <w:r w:rsidR="00A65B32" w:rsidRPr="004838C5">
        <w:t xml:space="preserve"> </w:t>
      </w:r>
      <w:r w:rsidR="00A65B32">
        <w:t>tvár</w:t>
      </w:r>
      <w:r w:rsidRPr="004838C5">
        <w:t>, rýchlejš</w:t>
      </w:r>
      <w:r w:rsidR="000D50DF">
        <w:t>í tlkot srdca</w:t>
      </w:r>
      <w:r w:rsidRPr="004838C5">
        <w:t xml:space="preserve">, horúčku, </w:t>
      </w:r>
      <w:r w:rsidR="0064563C">
        <w:t>mô</w:t>
      </w:r>
      <w:r w:rsidR="000D50DF">
        <w:t xml:space="preserve">žete sa </w:t>
      </w:r>
      <w:r w:rsidRPr="004838C5">
        <w:t>pot</w:t>
      </w:r>
      <w:r w:rsidR="000D50DF">
        <w:t>iť</w:t>
      </w:r>
      <w:r w:rsidRPr="004838C5">
        <w:t xml:space="preserve"> a</w:t>
      </w:r>
      <w:r w:rsidR="000D50DF">
        <w:t xml:space="preserve"> mať </w:t>
      </w:r>
      <w:r w:rsidRPr="004838C5">
        <w:t>boles</w:t>
      </w:r>
      <w:r w:rsidR="00A65B32">
        <w:t>ť</w:t>
      </w:r>
      <w:r w:rsidRPr="004838C5">
        <w:t xml:space="preserve"> hlavy.</w:t>
      </w:r>
    </w:p>
    <w:p w14:paraId="16B9C785" w14:textId="77777777" w:rsidR="004838C5" w:rsidRPr="004838C5" w:rsidRDefault="004838C5" w:rsidP="007B7B87">
      <w:pPr>
        <w:pStyle w:val="Normlndobloku"/>
        <w:jc w:val="left"/>
      </w:pPr>
    </w:p>
    <w:p w14:paraId="5C5866D9" w14:textId="05D7DB87" w:rsidR="00DB55B0" w:rsidRDefault="004838C5" w:rsidP="007B7B87">
      <w:pPr>
        <w:pStyle w:val="Normlndobloku"/>
        <w:jc w:val="left"/>
      </w:pPr>
      <w:r w:rsidRPr="004838C5">
        <w:t xml:space="preserve">Ak ste užili veľké množstvo lieku </w:t>
      </w:r>
      <w:r>
        <w:t>MEDOVERT</w:t>
      </w:r>
      <w:r w:rsidRPr="004838C5">
        <w:t xml:space="preserve">, mohli by ste mať záchvaty, halucinácie, vysoký krvný tlak, </w:t>
      </w:r>
      <w:r w:rsidR="00A65B32">
        <w:t>pocit trasu</w:t>
      </w:r>
      <w:r w:rsidRPr="004838C5">
        <w:t>, vzrušeni</w:t>
      </w:r>
      <w:r w:rsidR="000D50DF">
        <w:t>a</w:t>
      </w:r>
      <w:r w:rsidRPr="004838C5">
        <w:t xml:space="preserve"> a</w:t>
      </w:r>
      <w:r w:rsidR="000D50DF">
        <w:t> ťažkosti s</w:t>
      </w:r>
      <w:r w:rsidR="00A65B32">
        <w:t xml:space="preserve"> </w:t>
      </w:r>
      <w:r w:rsidRPr="004838C5">
        <w:t>dýcha</w:t>
      </w:r>
      <w:r w:rsidR="000D50DF">
        <w:t>ním</w:t>
      </w:r>
      <w:r w:rsidRPr="004838C5">
        <w:t>. Môže sa vyskytnúť kóma.</w:t>
      </w:r>
    </w:p>
    <w:p w14:paraId="53C4083B" w14:textId="77777777" w:rsidR="004838C5" w:rsidRPr="002322FA" w:rsidRDefault="004838C5" w:rsidP="007B7B87">
      <w:pPr>
        <w:pStyle w:val="Normlndobloku"/>
        <w:jc w:val="left"/>
      </w:pPr>
    </w:p>
    <w:p w14:paraId="07FD98C3" w14:textId="5A76D249" w:rsidR="00163D18" w:rsidRPr="0058483A" w:rsidRDefault="005E38E2" w:rsidP="00FF1B30">
      <w:pPr>
        <w:pStyle w:val="Styl2"/>
      </w:pPr>
      <w:r w:rsidRPr="0058483A">
        <w:t xml:space="preserve">Ak zabudnete užiť </w:t>
      </w:r>
      <w:r w:rsidR="00170BDF" w:rsidRPr="0058483A">
        <w:t>MEDOVERT</w:t>
      </w:r>
    </w:p>
    <w:p w14:paraId="4FCD2AFE" w14:textId="450D8191" w:rsidR="00DB55B0" w:rsidRPr="004838C5" w:rsidRDefault="004838C5" w:rsidP="007B7B87">
      <w:pPr>
        <w:pStyle w:val="Normlndobloku"/>
        <w:jc w:val="left"/>
      </w:pPr>
      <w:r w:rsidRPr="004838C5">
        <w:t xml:space="preserve">Ak zabudnete užiť tabletu </w:t>
      </w:r>
      <w:r w:rsidR="00546B8A">
        <w:t xml:space="preserve">lieku </w:t>
      </w:r>
      <w:r w:rsidRPr="004838C5">
        <w:t xml:space="preserve">MEDOVERT, vynechajte túto tabletu. Ďalšiu tabletu </w:t>
      </w:r>
      <w:r w:rsidR="00546B8A">
        <w:t xml:space="preserve">lieku </w:t>
      </w:r>
      <w:r w:rsidRPr="004838C5">
        <w:t>MEDOVERT si vezm</w:t>
      </w:r>
      <w:r w:rsidR="00546B8A">
        <w:t>ite</w:t>
      </w:r>
      <w:r w:rsidRPr="004838C5">
        <w:t xml:space="preserve"> </w:t>
      </w:r>
      <w:r w:rsidR="00AC06EB">
        <w:t xml:space="preserve">v čase </w:t>
      </w:r>
      <w:r w:rsidRPr="004838C5">
        <w:t xml:space="preserve">keď ju </w:t>
      </w:r>
      <w:r w:rsidR="00AC06EB">
        <w:t xml:space="preserve">obvykle </w:t>
      </w:r>
      <w:r w:rsidRPr="004838C5">
        <w:t>už</w:t>
      </w:r>
      <w:r w:rsidR="00AC06EB">
        <w:t>ívate</w:t>
      </w:r>
      <w:r w:rsidRPr="004838C5">
        <w:t>. Neužívajte dvojnásobnú dávku, aby ste nahradili vynechanú tabletu.</w:t>
      </w:r>
    </w:p>
    <w:p w14:paraId="6A9C90E5" w14:textId="77777777" w:rsidR="004838C5" w:rsidRPr="002322FA" w:rsidRDefault="004838C5" w:rsidP="007B7B87">
      <w:pPr>
        <w:pStyle w:val="Normlndobloku"/>
        <w:jc w:val="left"/>
      </w:pPr>
    </w:p>
    <w:p w14:paraId="18F81161" w14:textId="686646B9" w:rsidR="00163D18" w:rsidRPr="002322FA" w:rsidRDefault="005E38E2" w:rsidP="00FF1B30">
      <w:pPr>
        <w:pStyle w:val="Styl2"/>
      </w:pPr>
      <w:r w:rsidRPr="002322FA">
        <w:t xml:space="preserve">Ak prestanete užívať </w:t>
      </w:r>
      <w:r w:rsidR="00170BDF">
        <w:t>MEDOVERT</w:t>
      </w:r>
    </w:p>
    <w:p w14:paraId="3F72B436" w14:textId="052CA166" w:rsidR="005E38E2" w:rsidRPr="002322FA" w:rsidRDefault="004838C5" w:rsidP="007B7B87">
      <w:pPr>
        <w:pStyle w:val="Normlndobloku"/>
        <w:jc w:val="left"/>
      </w:pPr>
      <w:r w:rsidRPr="004838C5">
        <w:t xml:space="preserve">Neprestaňte užívať </w:t>
      </w:r>
      <w:r>
        <w:t>MEDOVERT</w:t>
      </w:r>
      <w:r w:rsidRPr="004838C5">
        <w:t xml:space="preserve"> skôr, ako </w:t>
      </w:r>
      <w:r w:rsidR="00546B8A">
        <w:t>v</w:t>
      </w:r>
      <w:r w:rsidRPr="004838C5">
        <w:t xml:space="preserve">ám to povie </w:t>
      </w:r>
      <w:r w:rsidR="00546B8A">
        <w:t>v</w:t>
      </w:r>
      <w:r w:rsidRPr="004838C5">
        <w:t xml:space="preserve">áš lekár. Pravdepodobne budete mať </w:t>
      </w:r>
      <w:r w:rsidR="00546B8A">
        <w:t xml:space="preserve">opäť </w:t>
      </w:r>
      <w:r w:rsidRPr="004838C5">
        <w:t xml:space="preserve">príznaky </w:t>
      </w:r>
      <w:proofErr w:type="spellStart"/>
      <w:r w:rsidRPr="004838C5">
        <w:t>vertiga</w:t>
      </w:r>
      <w:proofErr w:type="spellEnd"/>
      <w:r w:rsidRPr="004838C5">
        <w:t xml:space="preserve"> (závraty a </w:t>
      </w:r>
      <w:r w:rsidR="00AC06EB">
        <w:t>točenie</w:t>
      </w:r>
      <w:r w:rsidRPr="004838C5">
        <w:t>), ak ukončíte liečbu príliš skoro.</w:t>
      </w:r>
    </w:p>
    <w:p w14:paraId="594F584F" w14:textId="77777777" w:rsidR="0046185B" w:rsidRPr="002322FA" w:rsidRDefault="0046185B" w:rsidP="007B7B87">
      <w:pPr>
        <w:pStyle w:val="Normlndobloku"/>
        <w:jc w:val="left"/>
      </w:pPr>
    </w:p>
    <w:p w14:paraId="2E78560F" w14:textId="1C388226" w:rsidR="005E38E2" w:rsidRDefault="005E38E2" w:rsidP="007B7B87">
      <w:pPr>
        <w:pStyle w:val="Normlndobloku"/>
        <w:jc w:val="left"/>
      </w:pPr>
      <w:r w:rsidRPr="002322FA">
        <w:t xml:space="preserve">Ak máte </w:t>
      </w:r>
      <w:r w:rsidR="00945C9B" w:rsidRPr="002322FA">
        <w:t xml:space="preserve">akékoľvek </w:t>
      </w:r>
      <w:r w:rsidRPr="002322FA">
        <w:t>ďalšie otázky týkajúce sa použitia toh</w:t>
      </w:r>
      <w:r w:rsidR="00FB17E5" w:rsidRPr="002322FA">
        <w:t>to lieku</w:t>
      </w:r>
      <w:r w:rsidRPr="002322FA">
        <w:t>, opýtajte sa svojho lekára</w:t>
      </w:r>
      <w:r w:rsidR="00546B8A">
        <w:t>,</w:t>
      </w:r>
      <w:r w:rsidRPr="002322FA">
        <w:t xml:space="preserve"> lekárnika</w:t>
      </w:r>
      <w:r w:rsidR="00546B8A">
        <w:t xml:space="preserve"> alebo zdravotnej sestry</w:t>
      </w:r>
      <w:r w:rsidRPr="002322FA">
        <w:t>.</w:t>
      </w:r>
    </w:p>
    <w:p w14:paraId="53238444" w14:textId="77777777" w:rsidR="004838C5" w:rsidRPr="002322FA" w:rsidRDefault="004838C5" w:rsidP="007B7B87">
      <w:pPr>
        <w:pStyle w:val="Normlndobloku"/>
        <w:jc w:val="left"/>
      </w:pPr>
    </w:p>
    <w:p w14:paraId="7F4BE88A" w14:textId="77777777" w:rsidR="001D7558" w:rsidRPr="002322FA" w:rsidRDefault="001D7558" w:rsidP="007B7B87">
      <w:pPr>
        <w:pStyle w:val="Normlndobloku"/>
        <w:jc w:val="left"/>
      </w:pPr>
    </w:p>
    <w:p w14:paraId="598A3A24" w14:textId="77777777" w:rsidR="005E38E2" w:rsidRPr="0058483A" w:rsidRDefault="005E38E2" w:rsidP="00FF1B30">
      <w:pPr>
        <w:pStyle w:val="Styl1"/>
      </w:pPr>
      <w:r w:rsidRPr="0058483A">
        <w:t>Možné vedľajšie účinky</w:t>
      </w:r>
    </w:p>
    <w:p w14:paraId="1E25016D" w14:textId="77777777" w:rsidR="001D7558" w:rsidRPr="002322FA" w:rsidRDefault="001D7558" w:rsidP="007B7B87">
      <w:pPr>
        <w:pStyle w:val="Normlndobloku"/>
        <w:jc w:val="left"/>
      </w:pPr>
    </w:p>
    <w:p w14:paraId="26E555DD" w14:textId="63FAAE2E" w:rsidR="005E38E2" w:rsidRPr="002322FA" w:rsidRDefault="005E38E2" w:rsidP="007B7B87">
      <w:pPr>
        <w:pStyle w:val="Normlndobloku"/>
        <w:jc w:val="left"/>
      </w:pPr>
      <w:r w:rsidRPr="002322FA">
        <w:t>Tak ako všetky lieky, aj liek tento liek môže spôsobovať vedľajšie účinky, hoci sa neprejavia u každého.</w:t>
      </w:r>
    </w:p>
    <w:p w14:paraId="5944C916" w14:textId="77777777" w:rsidR="0046185B" w:rsidRPr="002322FA" w:rsidRDefault="0046185B" w:rsidP="007B7B87">
      <w:pPr>
        <w:pStyle w:val="Normlndobloku"/>
        <w:jc w:val="left"/>
      </w:pPr>
    </w:p>
    <w:p w14:paraId="53676963" w14:textId="0AC84D8D" w:rsidR="00A74355" w:rsidRPr="0058483A" w:rsidRDefault="00A74355" w:rsidP="00FF1B30">
      <w:pPr>
        <w:pStyle w:val="Styl2"/>
      </w:pPr>
      <w:r w:rsidRPr="0058483A">
        <w:t xml:space="preserve">Časté </w:t>
      </w:r>
      <w:r w:rsidRPr="007B7B87">
        <w:rPr>
          <w:b w:val="0"/>
        </w:rPr>
        <w:t>(môžu postih</w:t>
      </w:r>
      <w:r w:rsidR="00E7391B" w:rsidRPr="007B7B87">
        <w:rPr>
          <w:b w:val="0"/>
        </w:rPr>
        <w:t>ova</w:t>
      </w:r>
      <w:r w:rsidRPr="007B7B87">
        <w:rPr>
          <w:b w:val="0"/>
        </w:rPr>
        <w:t>ť až 1 z 10 </w:t>
      </w:r>
      <w:r w:rsidR="00E7391B" w:rsidRPr="007B7B87">
        <w:rPr>
          <w:b w:val="0"/>
        </w:rPr>
        <w:t>osôb</w:t>
      </w:r>
      <w:r w:rsidRPr="007B7B87">
        <w:rPr>
          <w:b w:val="0"/>
        </w:rPr>
        <w:t>)</w:t>
      </w:r>
    </w:p>
    <w:p w14:paraId="4142EA9C" w14:textId="55A2E506" w:rsidR="004C2F43" w:rsidRPr="002322FA" w:rsidRDefault="004C2F43" w:rsidP="00FF1B30">
      <w:pPr>
        <w:pStyle w:val="Normlndoblokusodrkami"/>
        <w:jc w:val="left"/>
      </w:pPr>
      <w:r w:rsidRPr="002322FA">
        <w:t>ospalosť</w:t>
      </w:r>
    </w:p>
    <w:p w14:paraId="3F2F2EE0" w14:textId="01709C3A" w:rsidR="004C2F43" w:rsidRPr="002322FA" w:rsidRDefault="004C2F43" w:rsidP="00FF1B30">
      <w:pPr>
        <w:pStyle w:val="Normlndoblokusodrkami"/>
        <w:jc w:val="left"/>
      </w:pPr>
      <w:r w:rsidRPr="002322FA">
        <w:t>suchosť v ústach</w:t>
      </w:r>
    </w:p>
    <w:p w14:paraId="102616CD" w14:textId="67561E83" w:rsidR="004C2F43" w:rsidRPr="002322FA" w:rsidRDefault="00910472" w:rsidP="00EE00F2">
      <w:pPr>
        <w:pStyle w:val="Normlndoblokusodrkami"/>
        <w:jc w:val="left"/>
      </w:pPr>
      <w:r>
        <w:t>bolesti hlavy</w:t>
      </w:r>
    </w:p>
    <w:p w14:paraId="20457EA2" w14:textId="3EE5B935" w:rsidR="004C2F43" w:rsidRDefault="00910472" w:rsidP="00EE00F2">
      <w:pPr>
        <w:pStyle w:val="Normlndoblokusodrkami"/>
        <w:jc w:val="left"/>
      </w:pPr>
      <w:r>
        <w:t xml:space="preserve">bolesť </w:t>
      </w:r>
      <w:r w:rsidR="00546B8A">
        <w:t>žalúdka</w:t>
      </w:r>
    </w:p>
    <w:p w14:paraId="38D41A09" w14:textId="0DFEF216" w:rsidR="00910472" w:rsidRPr="00371ECC" w:rsidRDefault="00092E9F" w:rsidP="007B7B87">
      <w:pPr>
        <w:pStyle w:val="Normlndobloku"/>
        <w:jc w:val="left"/>
      </w:pPr>
      <w:r>
        <w:t>Tieto sú z</w:t>
      </w:r>
      <w:r w:rsidR="00910472" w:rsidRPr="00371ECC">
        <w:t xml:space="preserve">vyčajne mierne a vymiznú v priebehu niekoľkých dní, aj keď </w:t>
      </w:r>
      <w:r>
        <w:t xml:space="preserve">ďalej </w:t>
      </w:r>
      <w:r w:rsidR="00910472" w:rsidRPr="00371ECC">
        <w:t>užívate MEDOVERT.</w:t>
      </w:r>
    </w:p>
    <w:p w14:paraId="1A9AE024" w14:textId="77777777" w:rsidR="0046185B" w:rsidRPr="002322FA" w:rsidRDefault="0046185B" w:rsidP="007B7B87">
      <w:pPr>
        <w:pStyle w:val="Normlndobloku"/>
        <w:jc w:val="left"/>
      </w:pPr>
    </w:p>
    <w:p w14:paraId="2517BD42" w14:textId="6EF37548" w:rsidR="00A74355" w:rsidRPr="0058483A" w:rsidRDefault="00A74355" w:rsidP="00FF1B30">
      <w:pPr>
        <w:pStyle w:val="Styl2"/>
      </w:pPr>
      <w:r w:rsidRPr="0058483A">
        <w:t xml:space="preserve">Menej časté </w:t>
      </w:r>
      <w:r w:rsidRPr="007B7B87">
        <w:rPr>
          <w:b w:val="0"/>
        </w:rPr>
        <w:t>(môžu postih</w:t>
      </w:r>
      <w:r w:rsidR="00E7391B" w:rsidRPr="007B7B87">
        <w:rPr>
          <w:b w:val="0"/>
        </w:rPr>
        <w:t>ova</w:t>
      </w:r>
      <w:r w:rsidRPr="007B7B87">
        <w:rPr>
          <w:b w:val="0"/>
        </w:rPr>
        <w:t>ť až 1 z</w:t>
      </w:r>
      <w:r w:rsidR="00546B8A">
        <w:rPr>
          <w:b w:val="0"/>
        </w:rPr>
        <w:t>o</w:t>
      </w:r>
      <w:r w:rsidRPr="007B7B87">
        <w:rPr>
          <w:b w:val="0"/>
        </w:rPr>
        <w:t> 100 </w:t>
      </w:r>
      <w:r w:rsidR="00E7391B" w:rsidRPr="007B7B87">
        <w:rPr>
          <w:b w:val="0"/>
        </w:rPr>
        <w:t>osôb</w:t>
      </w:r>
      <w:r w:rsidRPr="007B7B87">
        <w:rPr>
          <w:b w:val="0"/>
        </w:rPr>
        <w:t>)</w:t>
      </w:r>
    </w:p>
    <w:p w14:paraId="6A904056" w14:textId="22F2E274" w:rsidR="004E3147" w:rsidRPr="004E3147" w:rsidRDefault="004E3147" w:rsidP="00FF1B30">
      <w:pPr>
        <w:pStyle w:val="Normlndoblokusodrkami"/>
        <w:jc w:val="left"/>
      </w:pPr>
      <w:r w:rsidRPr="004E3147">
        <w:t>potenie</w:t>
      </w:r>
    </w:p>
    <w:p w14:paraId="3B01076C" w14:textId="5AE639A8" w:rsidR="004E3147" w:rsidRPr="004E3147" w:rsidRDefault="004E3147" w:rsidP="00FF1B30">
      <w:pPr>
        <w:pStyle w:val="Normlndoblokusodrkami"/>
        <w:jc w:val="left"/>
      </w:pPr>
      <w:r w:rsidRPr="004E3147">
        <w:t>sčervenanie kože</w:t>
      </w:r>
    </w:p>
    <w:p w14:paraId="31868E74" w14:textId="4D3EC0BD" w:rsidR="004E3147" w:rsidRPr="004E3147" w:rsidRDefault="004E3147" w:rsidP="00EE00F2">
      <w:pPr>
        <w:pStyle w:val="Normlndoblokusodrkami"/>
        <w:jc w:val="left"/>
      </w:pPr>
      <w:r w:rsidRPr="004E3147">
        <w:t>poruchy trávenia</w:t>
      </w:r>
    </w:p>
    <w:p w14:paraId="1213D847" w14:textId="3E2E80F7" w:rsidR="004E3147" w:rsidRPr="004E3147" w:rsidRDefault="00092E9F" w:rsidP="0064563C">
      <w:pPr>
        <w:pStyle w:val="Normlndoblokusodrkami"/>
        <w:jc w:val="left"/>
      </w:pPr>
      <w:r>
        <w:t>nauzea</w:t>
      </w:r>
      <w:r w:rsidR="004E3147" w:rsidRPr="004E3147">
        <w:t xml:space="preserve"> (pocit nevoľnosti)</w:t>
      </w:r>
    </w:p>
    <w:p w14:paraId="1E5CD0FF" w14:textId="530B94DB" w:rsidR="004E3147" w:rsidRPr="004E3147" w:rsidRDefault="004E3147" w:rsidP="007B7B87">
      <w:pPr>
        <w:pStyle w:val="Normlndoblokusodrkami"/>
        <w:jc w:val="left"/>
      </w:pPr>
      <w:r w:rsidRPr="004E3147">
        <w:t>hnačka</w:t>
      </w:r>
    </w:p>
    <w:p w14:paraId="69CA78C3" w14:textId="7E5A7C48" w:rsidR="004E3147" w:rsidRPr="004E3147" w:rsidRDefault="004E3147" w:rsidP="007B7B87">
      <w:pPr>
        <w:pStyle w:val="Normlndoblokusodrkami"/>
        <w:jc w:val="left"/>
      </w:pPr>
      <w:r w:rsidRPr="004E3147">
        <w:t>nervozita</w:t>
      </w:r>
    </w:p>
    <w:p w14:paraId="1787BE8A" w14:textId="705ED77B" w:rsidR="004E3147" w:rsidRPr="004E3147" w:rsidRDefault="004E3147" w:rsidP="007B7B87">
      <w:pPr>
        <w:pStyle w:val="Normlndoblokusodrkami"/>
        <w:jc w:val="left"/>
      </w:pPr>
      <w:r w:rsidRPr="004E3147">
        <w:t>kŕče</w:t>
      </w:r>
    </w:p>
    <w:p w14:paraId="4DA5649C" w14:textId="017D774F" w:rsidR="004E3147" w:rsidRPr="004E3147" w:rsidRDefault="004E3147" w:rsidP="007B7B87">
      <w:pPr>
        <w:pStyle w:val="Normlndoblokusodrkami"/>
        <w:jc w:val="left"/>
      </w:pPr>
      <w:r w:rsidRPr="004E3147">
        <w:t>zábudlivosť</w:t>
      </w:r>
    </w:p>
    <w:p w14:paraId="5D11A284" w14:textId="4556BB49" w:rsidR="004E3147" w:rsidRPr="004E3147" w:rsidRDefault="004E3147" w:rsidP="007B7B87">
      <w:pPr>
        <w:pStyle w:val="Normlndoblokusodrkami"/>
        <w:jc w:val="left"/>
      </w:pPr>
      <w:r w:rsidRPr="004E3147">
        <w:t>tinitus (zvonenie v uchu)</w:t>
      </w:r>
    </w:p>
    <w:p w14:paraId="089486BC" w14:textId="69F82013" w:rsidR="004E3147" w:rsidRPr="004E3147" w:rsidRDefault="004E3147" w:rsidP="00546B8A">
      <w:pPr>
        <w:pStyle w:val="Normlndoblokusodrkami"/>
        <w:jc w:val="left"/>
      </w:pPr>
      <w:r w:rsidRPr="004E3147">
        <w:t>parestézia (brnenie rúk alebo nôh)</w:t>
      </w:r>
    </w:p>
    <w:p w14:paraId="0C005834" w14:textId="695FAEED" w:rsidR="0046185B" w:rsidRDefault="004E3147" w:rsidP="00EE00F2">
      <w:pPr>
        <w:pStyle w:val="Normlndoblokusodrkami"/>
        <w:jc w:val="left"/>
      </w:pPr>
      <w:r w:rsidRPr="004E3147">
        <w:t>triaška (trasenie)</w:t>
      </w:r>
    </w:p>
    <w:p w14:paraId="16C6A014" w14:textId="77777777" w:rsidR="004E3147" w:rsidRPr="004E3147" w:rsidRDefault="004E3147" w:rsidP="007B7B87">
      <w:pPr>
        <w:pStyle w:val="Normlndobloku"/>
        <w:jc w:val="left"/>
      </w:pPr>
    </w:p>
    <w:p w14:paraId="7BD7A138" w14:textId="7AE69CB1" w:rsidR="00461848" w:rsidRPr="007B7B87" w:rsidRDefault="00461848" w:rsidP="00FF1B30">
      <w:pPr>
        <w:pStyle w:val="Styl2"/>
        <w:rPr>
          <w:b w:val="0"/>
        </w:rPr>
      </w:pPr>
      <w:r w:rsidRPr="0058483A">
        <w:t xml:space="preserve">Zriedkavé </w:t>
      </w:r>
      <w:r w:rsidRPr="007B7B87">
        <w:rPr>
          <w:b w:val="0"/>
        </w:rPr>
        <w:t>(môžu postih</w:t>
      </w:r>
      <w:r w:rsidR="00E7391B" w:rsidRPr="007B7B87">
        <w:rPr>
          <w:b w:val="0"/>
        </w:rPr>
        <w:t>ova</w:t>
      </w:r>
      <w:r w:rsidRPr="007B7B87">
        <w:rPr>
          <w:b w:val="0"/>
        </w:rPr>
        <w:t>ť až 1 z 1 000 </w:t>
      </w:r>
      <w:r w:rsidR="00E7391B" w:rsidRPr="007B7B87">
        <w:rPr>
          <w:b w:val="0"/>
        </w:rPr>
        <w:t>osôb</w:t>
      </w:r>
      <w:r w:rsidRPr="007B7B87">
        <w:rPr>
          <w:b w:val="0"/>
        </w:rPr>
        <w:t>)</w:t>
      </w:r>
    </w:p>
    <w:p w14:paraId="5EFFFA6F" w14:textId="1BA324AB" w:rsidR="004E3147" w:rsidRPr="004E3147" w:rsidRDefault="004E3147" w:rsidP="00FF1B30">
      <w:pPr>
        <w:pStyle w:val="Normlndoblokusodrkami"/>
        <w:jc w:val="left"/>
      </w:pPr>
      <w:r w:rsidRPr="004E3147">
        <w:t>zhoršené videnie</w:t>
      </w:r>
    </w:p>
    <w:p w14:paraId="1D376265" w14:textId="08DFC96C" w:rsidR="004E3147" w:rsidRPr="004E3147" w:rsidRDefault="004E3147" w:rsidP="00FF1B30">
      <w:pPr>
        <w:pStyle w:val="Normlndoblokusodrkami"/>
        <w:jc w:val="left"/>
      </w:pPr>
      <w:r w:rsidRPr="004E3147">
        <w:t xml:space="preserve">alergické reakcie (napr. </w:t>
      </w:r>
      <w:r w:rsidR="00092E9F">
        <w:t>k</w:t>
      </w:r>
      <w:r w:rsidRPr="004E3147">
        <w:t>ožné reakcie)</w:t>
      </w:r>
    </w:p>
    <w:p w14:paraId="70C69002" w14:textId="7B72553A" w:rsidR="004E3147" w:rsidRPr="004E3147" w:rsidRDefault="004E3147" w:rsidP="00546B8A">
      <w:pPr>
        <w:pStyle w:val="Normlndoblokusodrkami"/>
        <w:jc w:val="left"/>
      </w:pPr>
      <w:r w:rsidRPr="004E3147">
        <w:t>citlivosť na svetlo</w:t>
      </w:r>
    </w:p>
    <w:p w14:paraId="2B76AC6C" w14:textId="7C5E5CE3" w:rsidR="0046185B" w:rsidRDefault="004E3147" w:rsidP="00EE00F2">
      <w:pPr>
        <w:pStyle w:val="Normlndoblokusodrkami"/>
        <w:jc w:val="left"/>
      </w:pPr>
      <w:r w:rsidRPr="004E3147">
        <w:t>problémy s</w:t>
      </w:r>
      <w:r w:rsidR="000419BE">
        <w:t> </w:t>
      </w:r>
      <w:r w:rsidRPr="004E3147">
        <w:t>močením</w:t>
      </w:r>
    </w:p>
    <w:p w14:paraId="536BE8C3" w14:textId="77777777" w:rsidR="000419BE" w:rsidRPr="000419BE" w:rsidRDefault="000419BE" w:rsidP="007B7B87">
      <w:pPr>
        <w:pStyle w:val="Normlndobloku"/>
        <w:jc w:val="left"/>
      </w:pPr>
    </w:p>
    <w:p w14:paraId="104797B1" w14:textId="2916FE83" w:rsidR="00E7391B" w:rsidRPr="007B7B87" w:rsidRDefault="0058483A" w:rsidP="00FF1B30">
      <w:pPr>
        <w:pStyle w:val="Styl2"/>
        <w:rPr>
          <w:b w:val="0"/>
        </w:rPr>
      </w:pPr>
      <w:r w:rsidRPr="0058483A">
        <w:t>Veľmi</w:t>
      </w:r>
      <w:r w:rsidR="00E7391B" w:rsidRPr="0058483A">
        <w:t xml:space="preserve"> zriedkavé </w:t>
      </w:r>
      <w:r w:rsidR="00E7391B" w:rsidRPr="007B7B87">
        <w:rPr>
          <w:b w:val="0"/>
        </w:rPr>
        <w:t>(môžu postihovať až 1 z 10 000 osôb)</w:t>
      </w:r>
    </w:p>
    <w:p w14:paraId="2DAE888F" w14:textId="6673E9F5" w:rsidR="000419BE" w:rsidRPr="0058483A" w:rsidRDefault="000419BE" w:rsidP="00FF1B30">
      <w:pPr>
        <w:pStyle w:val="Normlndoblokusodrkami"/>
        <w:jc w:val="left"/>
      </w:pPr>
      <w:r w:rsidRPr="000419BE">
        <w:t>počet bielych krviniek a krvných doštičiek sa môže znížiť</w:t>
      </w:r>
    </w:p>
    <w:p w14:paraId="3B4984B2" w14:textId="07E343C9" w:rsidR="000419BE" w:rsidRDefault="000419BE" w:rsidP="00FF1B30">
      <w:pPr>
        <w:pStyle w:val="Normlndoblokusodrkami"/>
        <w:jc w:val="left"/>
      </w:pPr>
      <w:r w:rsidRPr="000419BE">
        <w:t>červené krvinky môžu byť výrazne znížené, čo môže spôsobiť slabosť, podliatiny alebo zvýšiť pravdepodobnosť vzniku infekcií</w:t>
      </w:r>
    </w:p>
    <w:p w14:paraId="2C533067" w14:textId="77777777" w:rsidR="000419BE" w:rsidRPr="000419BE" w:rsidRDefault="000419BE" w:rsidP="007B7B87">
      <w:pPr>
        <w:pStyle w:val="Normlndobloku"/>
        <w:jc w:val="left"/>
      </w:pPr>
    </w:p>
    <w:p w14:paraId="044D477E" w14:textId="5086369F" w:rsidR="001D7558" w:rsidRDefault="000419BE" w:rsidP="007B7B87">
      <w:pPr>
        <w:pStyle w:val="Normlndobloku"/>
        <w:jc w:val="left"/>
      </w:pPr>
      <w:r w:rsidRPr="000419BE">
        <w:t xml:space="preserve">Ak trpíte infekciami s horúčkou a závažným zhoršením </w:t>
      </w:r>
      <w:r w:rsidR="00092E9F">
        <w:t>v</w:t>
      </w:r>
      <w:r w:rsidRPr="000419BE">
        <w:t xml:space="preserve">ášho </w:t>
      </w:r>
      <w:r w:rsidR="00092E9F">
        <w:t xml:space="preserve">celkového </w:t>
      </w:r>
      <w:r w:rsidRPr="000419BE">
        <w:t>zdravotného stavu, navštívte svojho lekára a povedzte mu o vašom lieku.</w:t>
      </w:r>
    </w:p>
    <w:p w14:paraId="26EF9409" w14:textId="77777777" w:rsidR="00612743" w:rsidRPr="0058483A" w:rsidRDefault="00612743" w:rsidP="00FF1B30">
      <w:pPr>
        <w:pStyle w:val="Styl2"/>
      </w:pPr>
    </w:p>
    <w:p w14:paraId="7A40E7B3" w14:textId="5067D529" w:rsidR="00D779CB" w:rsidRPr="0058483A" w:rsidRDefault="00D779CB" w:rsidP="00FF1B30">
      <w:pPr>
        <w:pStyle w:val="Styl2"/>
      </w:pPr>
      <w:r w:rsidRPr="0058483A">
        <w:t>Ďalšie možné reakcie (frekvencia sa nedá odhadnúť z dostupných údajov), ktoré sa môžu vyskytnúť pri tomto type lieku, zahŕňajú:</w:t>
      </w:r>
    </w:p>
    <w:p w14:paraId="2705B1D5" w14:textId="199D914E" w:rsidR="00D779CB" w:rsidRPr="00D779CB" w:rsidRDefault="00092E9F" w:rsidP="00FF1B30">
      <w:pPr>
        <w:pStyle w:val="Normlndoblokusodrkami"/>
        <w:jc w:val="left"/>
      </w:pPr>
      <w:r>
        <w:t>nára</w:t>
      </w:r>
      <w:r w:rsidR="0003036F">
        <w:t>s</w:t>
      </w:r>
      <w:r>
        <w:t>t telesnej hmotnosti</w:t>
      </w:r>
    </w:p>
    <w:p w14:paraId="2083F48C" w14:textId="0899E294" w:rsidR="00D779CB" w:rsidRPr="00D779CB" w:rsidRDefault="00D779CB" w:rsidP="0003036F">
      <w:pPr>
        <w:pStyle w:val="Normlndoblokusodrkami"/>
        <w:jc w:val="left"/>
      </w:pPr>
      <w:r w:rsidRPr="00D779CB">
        <w:t>zápch</w:t>
      </w:r>
      <w:r w:rsidR="0003036F">
        <w:t>u</w:t>
      </w:r>
    </w:p>
    <w:p w14:paraId="4C8AB28D" w14:textId="77777777" w:rsidR="00500F5E" w:rsidRPr="00500F5E" w:rsidRDefault="00500F5E" w:rsidP="00EE00F2">
      <w:pPr>
        <w:pStyle w:val="Normlndoblokusodrkami"/>
        <w:jc w:val="left"/>
      </w:pPr>
      <w:r w:rsidRPr="00500F5E">
        <w:t xml:space="preserve">tlak na hrudi </w:t>
      </w:r>
    </w:p>
    <w:p w14:paraId="79D66623" w14:textId="1E0FB84B" w:rsidR="00D779CB" w:rsidRPr="00D779CB" w:rsidRDefault="00D779CB" w:rsidP="00EE00F2">
      <w:pPr>
        <w:pStyle w:val="Normlndoblokusodrkami"/>
        <w:jc w:val="left"/>
      </w:pPr>
      <w:r w:rsidRPr="00D779CB">
        <w:t>žltačk</w:t>
      </w:r>
      <w:r w:rsidR="0003036F">
        <w:t>u</w:t>
      </w:r>
      <w:r w:rsidRPr="00D779CB">
        <w:t xml:space="preserve"> (zožltnutie kože alebo očných bielo</w:t>
      </w:r>
      <w:r w:rsidR="0003036F">
        <w:t>k</w:t>
      </w:r>
      <w:r w:rsidRPr="00D779CB">
        <w:t xml:space="preserve"> v dôsledku problémov s pečeňou alebo krvou), zhoršenie glaukómu s uzavretým uhlom (očné ochorenie so zvýšeným tlakom vo vnútri oka), nekontrolovateľné pohyby</w:t>
      </w:r>
    </w:p>
    <w:p w14:paraId="31194667" w14:textId="60B95039" w:rsidR="00D779CB" w:rsidRPr="00D779CB" w:rsidRDefault="00D779CB" w:rsidP="0064563C">
      <w:pPr>
        <w:pStyle w:val="Normlndoblokusodrkami"/>
        <w:jc w:val="left"/>
      </w:pPr>
      <w:r w:rsidRPr="00D779CB">
        <w:t>nezvyčajné vzrušenie a nepokoj (najmä u detí)</w:t>
      </w:r>
    </w:p>
    <w:p w14:paraId="7BFD1F87" w14:textId="47429775" w:rsidR="00D779CB" w:rsidRPr="000419BE" w:rsidRDefault="00D779CB" w:rsidP="007B7B87">
      <w:pPr>
        <w:pStyle w:val="Normlndoblokusodrkami"/>
        <w:jc w:val="left"/>
      </w:pPr>
      <w:r w:rsidRPr="00D779CB">
        <w:t>závažné kožné reakcie</w:t>
      </w:r>
    </w:p>
    <w:p w14:paraId="7179CA99" w14:textId="77777777" w:rsidR="000419BE" w:rsidRPr="0058483A" w:rsidRDefault="000419BE">
      <w:pPr>
        <w:pStyle w:val="Styl2"/>
      </w:pPr>
    </w:p>
    <w:p w14:paraId="3A082AE9" w14:textId="3142DDAD" w:rsidR="005E38E2" w:rsidRPr="0058483A" w:rsidRDefault="005E38E2">
      <w:pPr>
        <w:pStyle w:val="Styl2"/>
      </w:pPr>
      <w:r w:rsidRPr="0058483A">
        <w:t>Hlásenie vedľajších účinkov</w:t>
      </w:r>
    </w:p>
    <w:p w14:paraId="66630D60" w14:textId="7E1D2DB4" w:rsidR="005E38E2" w:rsidRPr="002322FA" w:rsidRDefault="005E38E2" w:rsidP="007B7B87">
      <w:pPr>
        <w:pStyle w:val="Normlndobloku"/>
        <w:jc w:val="left"/>
      </w:pPr>
      <w:r w:rsidRPr="0058483A">
        <w:t xml:space="preserve">Ak sa u vás vyskytne akýkoľvek vedľajší účinok, obráťte sa na svojho lekára alebo lekárnika. To sa týka aj akýchkoľvek vedľajších účinkov, ktoré nie sú uvedené v tejto písomnej informácii. Vedľajšie účinky môžete hlásiť aj priamo </w:t>
      </w:r>
      <w:r w:rsidR="00DD6AD6" w:rsidRPr="0058483A">
        <w:t xml:space="preserve">na </w:t>
      </w:r>
      <w:r w:rsidRPr="0058483A">
        <w:rPr>
          <w:highlight w:val="lightGray"/>
        </w:rPr>
        <w:t xml:space="preserve">národné </w:t>
      </w:r>
      <w:r w:rsidR="00DD6AD6" w:rsidRPr="0058483A">
        <w:rPr>
          <w:highlight w:val="lightGray"/>
        </w:rPr>
        <w:t>centrum</w:t>
      </w:r>
      <w:r w:rsidRPr="0058483A">
        <w:rPr>
          <w:highlight w:val="lightGray"/>
        </w:rPr>
        <w:t xml:space="preserve"> hlásenia uvedené v </w:t>
      </w:r>
      <w:hyperlink r:id="rId8" w:history="1">
        <w:r w:rsidRPr="002322FA">
          <w:rPr>
            <w:rStyle w:val="Hypertextovprepojenie"/>
            <w:rFonts w:ascii="Times New Roman" w:hAnsi="Times New Roman" w:cs="Times New Roman"/>
            <w:color w:val="auto"/>
            <w:szCs w:val="22"/>
            <w:highlight w:val="lightGray"/>
          </w:rPr>
          <w:t>Prílohe V</w:t>
        </w:r>
      </w:hyperlink>
      <w:r w:rsidRPr="002322FA">
        <w:t>. Hlásením vedľajších účinkov môžete prispieť k získaniu ďalších informácií o bezpečnosti tohto lieku.</w:t>
      </w:r>
    </w:p>
    <w:p w14:paraId="0CB47FDA" w14:textId="77777777" w:rsidR="001D7558" w:rsidRPr="002322FA" w:rsidRDefault="001D7558" w:rsidP="007B7B87">
      <w:pPr>
        <w:pStyle w:val="Normlndobloku"/>
        <w:jc w:val="left"/>
      </w:pPr>
    </w:p>
    <w:p w14:paraId="03998C17" w14:textId="77777777" w:rsidR="001D7558" w:rsidRPr="002322FA" w:rsidRDefault="001D7558" w:rsidP="007B7B87">
      <w:pPr>
        <w:pStyle w:val="Normlndobloku"/>
        <w:jc w:val="left"/>
      </w:pPr>
    </w:p>
    <w:p w14:paraId="010508D3" w14:textId="29885AEE" w:rsidR="00ED752D" w:rsidRPr="0058483A" w:rsidRDefault="00EE52AD" w:rsidP="00FF1B30">
      <w:pPr>
        <w:pStyle w:val="Styl1"/>
      </w:pPr>
      <w:r w:rsidRPr="0058483A">
        <w:t>Ako uchovávať</w:t>
      </w:r>
      <w:r w:rsidR="00CE2975" w:rsidRPr="0058483A">
        <w:t xml:space="preserve"> </w:t>
      </w:r>
      <w:r w:rsidR="00170BDF" w:rsidRPr="0058483A">
        <w:t>MEDOVERT</w:t>
      </w:r>
    </w:p>
    <w:p w14:paraId="34A0032E" w14:textId="77777777" w:rsidR="001D7558" w:rsidRPr="002322FA" w:rsidRDefault="001D7558" w:rsidP="007B7B87">
      <w:pPr>
        <w:pStyle w:val="Normlndobloku"/>
        <w:jc w:val="left"/>
      </w:pPr>
    </w:p>
    <w:p w14:paraId="39303E2D" w14:textId="22EB980B" w:rsidR="00CC5B81" w:rsidRPr="002322FA" w:rsidRDefault="00CC5B81" w:rsidP="007B7B87">
      <w:pPr>
        <w:pStyle w:val="Normlndobloku"/>
        <w:jc w:val="left"/>
      </w:pPr>
      <w:r w:rsidRPr="002322FA">
        <w:t>Tento liek uchovávajte mimo dohľadu a dosahu detí.</w:t>
      </w:r>
    </w:p>
    <w:p w14:paraId="462B7110" w14:textId="77777777" w:rsidR="001D7558" w:rsidRPr="002322FA" w:rsidRDefault="001D7558" w:rsidP="007B7B87">
      <w:pPr>
        <w:pStyle w:val="Normlndobloku"/>
        <w:jc w:val="left"/>
      </w:pPr>
    </w:p>
    <w:p w14:paraId="1E15EF59" w14:textId="2BB4CF5F" w:rsidR="00CE2975" w:rsidRDefault="00CE2975" w:rsidP="007B7B87">
      <w:pPr>
        <w:pStyle w:val="Normlndobloku"/>
        <w:jc w:val="left"/>
      </w:pPr>
      <w:r w:rsidRPr="002322FA">
        <w:t xml:space="preserve">Neužívajte </w:t>
      </w:r>
      <w:r w:rsidR="007D7A4B" w:rsidRPr="002322FA">
        <w:t xml:space="preserve">tento liek </w:t>
      </w:r>
      <w:r w:rsidRPr="002322FA">
        <w:t>po dátum</w:t>
      </w:r>
      <w:r w:rsidR="007D7A4B" w:rsidRPr="002322FA">
        <w:t>e</w:t>
      </w:r>
      <w:r w:rsidRPr="002322FA">
        <w:t xml:space="preserve"> exspirácie</w:t>
      </w:r>
      <w:r w:rsidR="007D7A4B" w:rsidRPr="002322FA">
        <w:t>, ktorý je uvedený</w:t>
      </w:r>
      <w:r w:rsidRPr="002322FA">
        <w:t xml:space="preserve"> na </w:t>
      </w:r>
      <w:proofErr w:type="spellStart"/>
      <w:r w:rsidR="000C56B8" w:rsidRPr="002322FA">
        <w:t>blistri</w:t>
      </w:r>
      <w:proofErr w:type="spellEnd"/>
      <w:r w:rsidR="000C56B8" w:rsidRPr="002322FA">
        <w:t xml:space="preserve"> </w:t>
      </w:r>
      <w:r w:rsidR="000C56B8">
        <w:t xml:space="preserve">a škatuľke </w:t>
      </w:r>
      <w:r w:rsidR="001D7558" w:rsidRPr="002322FA">
        <w:t>po</w:t>
      </w:r>
      <w:r w:rsidRPr="002322FA">
        <w:t xml:space="preserve"> EXP. Dátum exspirácie sa vzťahuje na posledný deň</w:t>
      </w:r>
      <w:r w:rsidR="006A2CCB" w:rsidRPr="002322FA">
        <w:t xml:space="preserve"> v</w:t>
      </w:r>
      <w:r w:rsidR="001D7558" w:rsidRPr="002322FA">
        <w:t xml:space="preserve"> danom </w:t>
      </w:r>
      <w:r w:rsidRPr="002322FA">
        <w:t>mesiaci.</w:t>
      </w:r>
    </w:p>
    <w:p w14:paraId="4DA798BD" w14:textId="77777777" w:rsidR="00DA3285" w:rsidRDefault="00DA3285" w:rsidP="007B7B87">
      <w:pPr>
        <w:pStyle w:val="Normlndobloku"/>
        <w:jc w:val="left"/>
      </w:pPr>
    </w:p>
    <w:p w14:paraId="7ED55B05" w14:textId="783FC48F" w:rsidR="00DA3285" w:rsidRPr="002322FA" w:rsidRDefault="00DA3285" w:rsidP="007B7B87">
      <w:pPr>
        <w:pStyle w:val="Normlndobloku"/>
        <w:jc w:val="left"/>
      </w:pPr>
      <w:r w:rsidRPr="00DA3285">
        <w:t>Tento liek nevyžaduje žiadne zvláštne podmienky na uchovávanie.</w:t>
      </w:r>
    </w:p>
    <w:p w14:paraId="5BA92DC2" w14:textId="77777777" w:rsidR="001D7558" w:rsidRPr="002322FA" w:rsidRDefault="001D7558" w:rsidP="007B7B87">
      <w:pPr>
        <w:pStyle w:val="Normlndobloku"/>
        <w:jc w:val="left"/>
      </w:pPr>
    </w:p>
    <w:p w14:paraId="4A8BDD68" w14:textId="2C018D61" w:rsidR="00ED752D" w:rsidRPr="002322FA" w:rsidRDefault="007D7A4B" w:rsidP="007B7B87">
      <w:pPr>
        <w:pStyle w:val="Normlndobloku"/>
        <w:jc w:val="left"/>
      </w:pPr>
      <w:r w:rsidRPr="002322FA">
        <w:t>Nelikvidujte lieky odpadovou vodou alebo domovým odpadom. Nepoužitý liek vráťte do lekárne. Tieto opatrenia pomôžu chrániť životné prostredie</w:t>
      </w:r>
      <w:r w:rsidR="00CE2975" w:rsidRPr="002322FA">
        <w:t>.</w:t>
      </w:r>
    </w:p>
    <w:p w14:paraId="79A6D7B8" w14:textId="77777777" w:rsidR="001D7558" w:rsidRPr="002322FA" w:rsidRDefault="001D7558" w:rsidP="007B7B87">
      <w:pPr>
        <w:pStyle w:val="Normlndobloku"/>
        <w:jc w:val="left"/>
      </w:pPr>
    </w:p>
    <w:p w14:paraId="7E371D8F" w14:textId="77777777" w:rsidR="00580EE8" w:rsidRPr="002322FA" w:rsidRDefault="00580EE8" w:rsidP="007B7B87">
      <w:pPr>
        <w:pStyle w:val="Normlndobloku"/>
        <w:jc w:val="left"/>
      </w:pPr>
    </w:p>
    <w:p w14:paraId="72B9C1D5" w14:textId="77777777" w:rsidR="00CE2975" w:rsidRPr="0058483A" w:rsidRDefault="00EE52AD" w:rsidP="00FF1B30">
      <w:pPr>
        <w:pStyle w:val="Styl1"/>
      </w:pPr>
      <w:r w:rsidRPr="0058483A">
        <w:t>O</w:t>
      </w:r>
      <w:r w:rsidR="007D7A4B" w:rsidRPr="0058483A">
        <w:t xml:space="preserve">bsah balenia a </w:t>
      </w:r>
      <w:r w:rsidRPr="0058483A">
        <w:t>ďalšie informácie</w:t>
      </w:r>
    </w:p>
    <w:p w14:paraId="10AEB026" w14:textId="77777777" w:rsidR="001D7558" w:rsidRPr="002322FA" w:rsidRDefault="001D7558" w:rsidP="007B7B87">
      <w:pPr>
        <w:pStyle w:val="Normlndobloku"/>
        <w:jc w:val="left"/>
      </w:pPr>
    </w:p>
    <w:p w14:paraId="5B4E0D86" w14:textId="1A66C9F1" w:rsidR="00CE2975" w:rsidRPr="0058483A" w:rsidRDefault="00CE2975" w:rsidP="00FF1B30">
      <w:pPr>
        <w:pStyle w:val="Styl2"/>
      </w:pPr>
      <w:r w:rsidRPr="0058483A">
        <w:t xml:space="preserve">Čo </w:t>
      </w:r>
      <w:r w:rsidR="00170BDF" w:rsidRPr="0058483A">
        <w:t>MEDOVERT</w:t>
      </w:r>
      <w:r w:rsidRPr="0058483A">
        <w:t xml:space="preserve"> obsahuje</w:t>
      </w:r>
    </w:p>
    <w:p w14:paraId="5C69C557" w14:textId="252C235E" w:rsidR="00ED752D" w:rsidRPr="002322FA" w:rsidRDefault="00CE2975" w:rsidP="0003036F">
      <w:pPr>
        <w:pStyle w:val="Normlndoblokusodrkami"/>
      </w:pPr>
      <w:r w:rsidRPr="002322FA">
        <w:t>Liečiv</w:t>
      </w:r>
      <w:r w:rsidR="0044629D">
        <w:t xml:space="preserve">á sú: </w:t>
      </w:r>
      <w:r w:rsidR="000C56B8">
        <w:t xml:space="preserve">20 mg </w:t>
      </w:r>
      <w:r w:rsidR="0003036F">
        <w:t xml:space="preserve">cinarizínu </w:t>
      </w:r>
      <w:r w:rsidR="0044629D">
        <w:t>a</w:t>
      </w:r>
      <w:r w:rsidR="000C56B8">
        <w:t> 40 mg</w:t>
      </w:r>
      <w:r w:rsidR="0003036F" w:rsidRPr="0003036F">
        <w:t xml:space="preserve"> dimenhydrinát</w:t>
      </w:r>
      <w:r w:rsidR="0003036F">
        <w:t>u</w:t>
      </w:r>
    </w:p>
    <w:p w14:paraId="1E6119E7" w14:textId="2955826D" w:rsidR="00A577BF" w:rsidRPr="002322FA" w:rsidRDefault="00CE2975" w:rsidP="00FF1B30">
      <w:pPr>
        <w:pStyle w:val="Normlndoblokusodrkami"/>
        <w:jc w:val="left"/>
      </w:pPr>
      <w:r w:rsidRPr="002322FA">
        <w:t>Ďalšie zložky sú:</w:t>
      </w:r>
      <w:r w:rsidR="000C56B8">
        <w:t xml:space="preserve"> </w:t>
      </w:r>
      <w:r w:rsidR="00063308">
        <w:t>m</w:t>
      </w:r>
      <w:r w:rsidR="00063308" w:rsidRPr="00063308">
        <w:t>ikrokryštalická celulóza</w:t>
      </w:r>
      <w:r w:rsidR="00063308">
        <w:t>, s</w:t>
      </w:r>
      <w:r w:rsidR="00063308" w:rsidRPr="00063308">
        <w:t>odná soľ kroskarmelózy</w:t>
      </w:r>
      <w:r w:rsidR="00063308">
        <w:t>, k</w:t>
      </w:r>
      <w:r w:rsidR="00063308" w:rsidRPr="00063308">
        <w:t>ukuričný škrob</w:t>
      </w:r>
      <w:r w:rsidR="00063308">
        <w:t>, h</w:t>
      </w:r>
      <w:r w:rsidR="00063308" w:rsidRPr="00063308">
        <w:t>ypromelóza</w:t>
      </w:r>
      <w:r w:rsidR="00063308">
        <w:t>, k</w:t>
      </w:r>
      <w:r w:rsidR="00063308" w:rsidRPr="00063308">
        <w:t>oloidný oxid</w:t>
      </w:r>
      <w:r w:rsidR="00063308">
        <w:t xml:space="preserve"> </w:t>
      </w:r>
      <w:r w:rsidR="00063308" w:rsidRPr="00063308">
        <w:t>kremičitý bezvodý</w:t>
      </w:r>
      <w:r w:rsidR="00063308">
        <w:t>, m</w:t>
      </w:r>
      <w:r w:rsidR="00063308" w:rsidRPr="00063308">
        <w:t>astenec</w:t>
      </w:r>
      <w:r w:rsidR="0003036F">
        <w:t xml:space="preserve"> a</w:t>
      </w:r>
      <w:r w:rsidR="00063308">
        <w:t xml:space="preserve"> s</w:t>
      </w:r>
      <w:r w:rsidR="00063308" w:rsidRPr="00063308">
        <w:t>tearan horečnatý</w:t>
      </w:r>
    </w:p>
    <w:p w14:paraId="18A8507D" w14:textId="77777777" w:rsidR="001D7558" w:rsidRPr="002322FA" w:rsidRDefault="001D7558" w:rsidP="007B7B87">
      <w:pPr>
        <w:pStyle w:val="Normlndobloku"/>
        <w:jc w:val="left"/>
      </w:pPr>
    </w:p>
    <w:p w14:paraId="0E2B6A25" w14:textId="51EAF98E" w:rsidR="00CE2975" w:rsidRPr="0058483A" w:rsidRDefault="00CE2975" w:rsidP="00FF1B30">
      <w:pPr>
        <w:pStyle w:val="Styl2"/>
      </w:pPr>
      <w:r w:rsidRPr="0058483A">
        <w:t>Ako vyzerá</w:t>
      </w:r>
      <w:r w:rsidR="00ED752D" w:rsidRPr="0058483A">
        <w:t xml:space="preserve"> </w:t>
      </w:r>
      <w:r w:rsidR="00170BDF" w:rsidRPr="0058483A">
        <w:t>MEDOVERT</w:t>
      </w:r>
      <w:r w:rsidR="00371D18" w:rsidRPr="0058483A">
        <w:t xml:space="preserve"> a </w:t>
      </w:r>
      <w:r w:rsidRPr="0058483A">
        <w:t>obsah balenia</w:t>
      </w:r>
    </w:p>
    <w:p w14:paraId="33CFBA27" w14:textId="507948B1" w:rsidR="00063308" w:rsidRDefault="00063308" w:rsidP="007B7B87">
      <w:pPr>
        <w:pStyle w:val="Normlndobloku"/>
        <w:jc w:val="left"/>
      </w:pPr>
      <w:r w:rsidRPr="00063308">
        <w:t xml:space="preserve">Biele až takmer biele, okrúhle, </w:t>
      </w:r>
      <w:r w:rsidR="0003036F">
        <w:t>obojstranne vypuklé</w:t>
      </w:r>
      <w:r w:rsidRPr="00063308">
        <w:t xml:space="preserve"> tablety s priemerom 8 mm. </w:t>
      </w:r>
    </w:p>
    <w:p w14:paraId="300BF724" w14:textId="48F6E22E" w:rsidR="00063308" w:rsidRPr="00063308" w:rsidRDefault="0003036F" w:rsidP="007B7B87">
      <w:pPr>
        <w:pStyle w:val="Normlndobloku"/>
        <w:jc w:val="left"/>
      </w:pPr>
      <w:r>
        <w:t xml:space="preserve">Sú dostupné </w:t>
      </w:r>
      <w:proofErr w:type="spellStart"/>
      <w:r>
        <w:t>blistrové</w:t>
      </w:r>
      <w:proofErr w:type="spellEnd"/>
      <w:r>
        <w:t xml:space="preserve"> balenia</w:t>
      </w:r>
      <w:r w:rsidR="00063308" w:rsidRPr="00063308">
        <w:t xml:space="preserve"> obsahujú</w:t>
      </w:r>
      <w:r>
        <w:t>ce</w:t>
      </w:r>
      <w:r w:rsidR="00063308" w:rsidRPr="00063308">
        <w:t xml:space="preserve"> 20, 30, 50 a</w:t>
      </w:r>
      <w:r>
        <w:t>lebo</w:t>
      </w:r>
      <w:r w:rsidR="00063308" w:rsidRPr="00063308">
        <w:t xml:space="preserve"> 100 tabliet.</w:t>
      </w:r>
    </w:p>
    <w:p w14:paraId="007DAFB5" w14:textId="77777777" w:rsidR="0003036F" w:rsidRDefault="0003036F" w:rsidP="007B7B87">
      <w:pPr>
        <w:pStyle w:val="Normlndobloku"/>
        <w:jc w:val="left"/>
      </w:pPr>
    </w:p>
    <w:p w14:paraId="4A5E044C" w14:textId="2F5BB7BA" w:rsidR="001D7558" w:rsidRPr="002322FA" w:rsidRDefault="00063308" w:rsidP="007B7B87">
      <w:pPr>
        <w:pStyle w:val="Normlndobloku"/>
        <w:jc w:val="left"/>
      </w:pPr>
      <w:r w:rsidRPr="00063308">
        <w:t xml:space="preserve">Na trh nemusia byť </w:t>
      </w:r>
      <w:r w:rsidR="000C56B8">
        <w:t xml:space="preserve">uvedené </w:t>
      </w:r>
      <w:r w:rsidRPr="00063308">
        <w:t>všetky veľkosti balenia.</w:t>
      </w:r>
    </w:p>
    <w:p w14:paraId="0C24851C" w14:textId="77777777" w:rsidR="001D7558" w:rsidRPr="002322FA" w:rsidRDefault="001D7558" w:rsidP="007B7B87">
      <w:pPr>
        <w:pStyle w:val="Normlndobloku"/>
        <w:jc w:val="left"/>
      </w:pPr>
    </w:p>
    <w:p w14:paraId="70A884D8" w14:textId="2A40E5DB" w:rsidR="00CE2975" w:rsidRPr="0058483A" w:rsidRDefault="00CE2975" w:rsidP="00FF1B30">
      <w:pPr>
        <w:pStyle w:val="Styl2"/>
      </w:pPr>
      <w:r w:rsidRPr="0058483A">
        <w:t>Držiteľ rozhodnutia</w:t>
      </w:r>
      <w:r w:rsidR="006A2CCB" w:rsidRPr="0058483A">
        <w:t xml:space="preserve"> o </w:t>
      </w:r>
      <w:r w:rsidRPr="0058483A">
        <w:t>registrácii</w:t>
      </w:r>
      <w:r w:rsidR="00371D18" w:rsidRPr="0058483A">
        <w:t xml:space="preserve"> a</w:t>
      </w:r>
      <w:r w:rsidR="00063308" w:rsidRPr="0058483A">
        <w:t> </w:t>
      </w:r>
      <w:r w:rsidR="00ED752D" w:rsidRPr="0058483A">
        <w:t>výrobca</w:t>
      </w:r>
    </w:p>
    <w:p w14:paraId="692D65D9" w14:textId="7A343DA2" w:rsidR="00063308" w:rsidRPr="0058483A" w:rsidRDefault="00063308" w:rsidP="007B7B87">
      <w:pPr>
        <w:pStyle w:val="Styl30"/>
        <w:jc w:val="left"/>
      </w:pPr>
      <w:r w:rsidRPr="0058483A">
        <w:t xml:space="preserve">Držiteľ rozhodnutia o registrácii </w:t>
      </w:r>
    </w:p>
    <w:p w14:paraId="0BFD43D7" w14:textId="77777777" w:rsidR="00B92C9C" w:rsidRPr="002322FA" w:rsidRDefault="00B92C9C" w:rsidP="007B7B87">
      <w:pPr>
        <w:pStyle w:val="Normlndobloku"/>
        <w:jc w:val="left"/>
      </w:pPr>
      <w:r w:rsidRPr="002322FA">
        <w:t xml:space="preserve">MEDOCHEMIE </w:t>
      </w:r>
      <w:proofErr w:type="spellStart"/>
      <w:r w:rsidRPr="002322FA">
        <w:t>Ltd</w:t>
      </w:r>
      <w:proofErr w:type="spellEnd"/>
      <w:r w:rsidRPr="002322FA">
        <w:t xml:space="preserve">., 1-10 </w:t>
      </w:r>
      <w:proofErr w:type="spellStart"/>
      <w:r w:rsidRPr="002322FA">
        <w:t>Constantinoupoleos</w:t>
      </w:r>
      <w:proofErr w:type="spellEnd"/>
      <w:r w:rsidRPr="002322FA">
        <w:t xml:space="preserve"> </w:t>
      </w:r>
      <w:proofErr w:type="spellStart"/>
      <w:r w:rsidRPr="002322FA">
        <w:t>Str</w:t>
      </w:r>
      <w:r w:rsidR="00945C9B" w:rsidRPr="002322FA">
        <w:t>eet</w:t>
      </w:r>
      <w:proofErr w:type="spellEnd"/>
      <w:r w:rsidRPr="002322FA">
        <w:t xml:space="preserve">, 3011 </w:t>
      </w:r>
      <w:proofErr w:type="spellStart"/>
      <w:r w:rsidRPr="002322FA">
        <w:t>Limassol</w:t>
      </w:r>
      <w:proofErr w:type="spellEnd"/>
      <w:r w:rsidRPr="002322FA">
        <w:t>, Cyprus</w:t>
      </w:r>
    </w:p>
    <w:p w14:paraId="70133166" w14:textId="30B5C246" w:rsidR="001D7558" w:rsidRDefault="001D7558" w:rsidP="007B7B87">
      <w:pPr>
        <w:pStyle w:val="Normlndobloku"/>
        <w:jc w:val="left"/>
      </w:pPr>
    </w:p>
    <w:p w14:paraId="15AA7E68" w14:textId="58438D4E" w:rsidR="00063308" w:rsidRPr="0058483A" w:rsidRDefault="00063308" w:rsidP="007B7B87">
      <w:pPr>
        <w:pStyle w:val="Styl30"/>
        <w:jc w:val="left"/>
      </w:pPr>
      <w:r w:rsidRPr="0058483A">
        <w:t>Výrobca</w:t>
      </w:r>
    </w:p>
    <w:p w14:paraId="243AD763" w14:textId="77777777" w:rsidR="00063308" w:rsidRPr="004A4DBD" w:rsidRDefault="00063308" w:rsidP="007B7B87">
      <w:pPr>
        <w:pStyle w:val="Normlndobloku"/>
        <w:jc w:val="left"/>
      </w:pPr>
      <w:proofErr w:type="spellStart"/>
      <w:r w:rsidRPr="004A4DBD">
        <w:t>Medochemie</w:t>
      </w:r>
      <w:proofErr w:type="spellEnd"/>
      <w:r w:rsidRPr="004A4DBD">
        <w:t xml:space="preserve"> </w:t>
      </w:r>
      <w:proofErr w:type="spellStart"/>
      <w:r w:rsidRPr="004A4DBD">
        <w:t>Ltd</w:t>
      </w:r>
      <w:proofErr w:type="spellEnd"/>
      <w:r w:rsidRPr="004A4DBD">
        <w:t xml:space="preserve">, </w:t>
      </w:r>
      <w:proofErr w:type="spellStart"/>
      <w:r w:rsidRPr="004A4DBD">
        <w:t>Central</w:t>
      </w:r>
      <w:proofErr w:type="spellEnd"/>
      <w:r w:rsidRPr="004A4DBD">
        <w:t xml:space="preserve"> </w:t>
      </w:r>
      <w:proofErr w:type="spellStart"/>
      <w:r w:rsidRPr="004A4DBD">
        <w:t>Factory</w:t>
      </w:r>
      <w:proofErr w:type="spellEnd"/>
      <w:r w:rsidRPr="004A4DBD">
        <w:t xml:space="preserve">, 1-10 </w:t>
      </w:r>
      <w:proofErr w:type="spellStart"/>
      <w:r w:rsidRPr="004A4DBD">
        <w:t>Constantinoupoleos</w:t>
      </w:r>
      <w:proofErr w:type="spellEnd"/>
      <w:r w:rsidRPr="004A4DBD">
        <w:t xml:space="preserve"> </w:t>
      </w:r>
      <w:proofErr w:type="spellStart"/>
      <w:r w:rsidRPr="004A4DBD">
        <w:t>Street</w:t>
      </w:r>
      <w:proofErr w:type="spellEnd"/>
      <w:r w:rsidRPr="004A4DBD">
        <w:t xml:space="preserve">, 3011 </w:t>
      </w:r>
      <w:proofErr w:type="spellStart"/>
      <w:r w:rsidRPr="004A4DBD">
        <w:t>Limassol</w:t>
      </w:r>
      <w:proofErr w:type="spellEnd"/>
      <w:r w:rsidRPr="004A4DBD">
        <w:t>, Cyprus</w:t>
      </w:r>
    </w:p>
    <w:p w14:paraId="0065BD9F" w14:textId="77777777" w:rsidR="00063308" w:rsidRPr="004A4DBD" w:rsidRDefault="00063308" w:rsidP="007B7B87">
      <w:pPr>
        <w:pStyle w:val="Normlndobloku"/>
        <w:jc w:val="left"/>
      </w:pPr>
      <w:proofErr w:type="spellStart"/>
      <w:r w:rsidRPr="004A4DBD">
        <w:rPr>
          <w:lang w:eastAsia="en-GB"/>
        </w:rPr>
        <w:t>Medochemie</w:t>
      </w:r>
      <w:proofErr w:type="spellEnd"/>
      <w:r w:rsidRPr="004A4DBD">
        <w:rPr>
          <w:lang w:eastAsia="en-GB"/>
        </w:rPr>
        <w:t xml:space="preserve"> </w:t>
      </w:r>
      <w:proofErr w:type="spellStart"/>
      <w:r w:rsidRPr="004A4DBD">
        <w:rPr>
          <w:lang w:eastAsia="en-GB"/>
        </w:rPr>
        <w:t>Ltd</w:t>
      </w:r>
      <w:proofErr w:type="spellEnd"/>
      <w:r w:rsidRPr="004A4DBD">
        <w:rPr>
          <w:lang w:eastAsia="en-GB"/>
        </w:rPr>
        <w:t xml:space="preserve">, </w:t>
      </w:r>
      <w:proofErr w:type="spellStart"/>
      <w:r w:rsidRPr="004A4DBD">
        <w:t>Factory</w:t>
      </w:r>
      <w:proofErr w:type="spellEnd"/>
      <w:r w:rsidRPr="004A4DBD">
        <w:t xml:space="preserve"> AZ, 2 Michael </w:t>
      </w:r>
      <w:proofErr w:type="spellStart"/>
      <w:r w:rsidRPr="004A4DBD">
        <w:t>Erakleous</w:t>
      </w:r>
      <w:proofErr w:type="spellEnd"/>
      <w:r w:rsidRPr="004A4DBD">
        <w:t xml:space="preserve"> </w:t>
      </w:r>
      <w:proofErr w:type="spellStart"/>
      <w:r w:rsidRPr="004A4DBD">
        <w:t>Street</w:t>
      </w:r>
      <w:proofErr w:type="spellEnd"/>
      <w:r w:rsidRPr="004A4DBD">
        <w:t xml:space="preserve">, </w:t>
      </w:r>
      <w:proofErr w:type="spellStart"/>
      <w:r w:rsidRPr="004A4DBD">
        <w:t>Agios</w:t>
      </w:r>
      <w:proofErr w:type="spellEnd"/>
      <w:r w:rsidRPr="004A4DBD">
        <w:t xml:space="preserve"> </w:t>
      </w:r>
      <w:proofErr w:type="spellStart"/>
      <w:r w:rsidRPr="004A4DBD">
        <w:t>Athanassios</w:t>
      </w:r>
      <w:proofErr w:type="spellEnd"/>
      <w:r w:rsidRPr="004A4DBD">
        <w:t xml:space="preserve"> Industrial </w:t>
      </w:r>
      <w:proofErr w:type="spellStart"/>
      <w:r w:rsidRPr="004A4DBD">
        <w:t>Area</w:t>
      </w:r>
      <w:proofErr w:type="spellEnd"/>
      <w:r w:rsidRPr="004A4DBD">
        <w:t xml:space="preserve">, </w:t>
      </w:r>
      <w:proofErr w:type="spellStart"/>
      <w:r w:rsidRPr="004A4DBD">
        <w:t>Agios</w:t>
      </w:r>
      <w:proofErr w:type="spellEnd"/>
      <w:r w:rsidRPr="004A4DBD">
        <w:t xml:space="preserve"> </w:t>
      </w:r>
      <w:proofErr w:type="spellStart"/>
      <w:r w:rsidRPr="004A4DBD">
        <w:t>Athanassios</w:t>
      </w:r>
      <w:proofErr w:type="spellEnd"/>
      <w:r w:rsidRPr="004A4DBD">
        <w:t xml:space="preserve">, 4101 </w:t>
      </w:r>
      <w:proofErr w:type="spellStart"/>
      <w:r w:rsidRPr="004A4DBD">
        <w:t>Limassol</w:t>
      </w:r>
      <w:proofErr w:type="spellEnd"/>
      <w:r w:rsidRPr="00513CD1">
        <w:t>, Cyprus</w:t>
      </w:r>
    </w:p>
    <w:p w14:paraId="47EACC40" w14:textId="3BBF0651" w:rsidR="00063308" w:rsidRDefault="00063308" w:rsidP="007B7B87">
      <w:pPr>
        <w:pStyle w:val="Normlndobloku"/>
        <w:jc w:val="left"/>
      </w:pPr>
    </w:p>
    <w:p w14:paraId="2A62372E" w14:textId="211221A0" w:rsidR="000C56B8" w:rsidRDefault="000C56B8" w:rsidP="00FF1B30">
      <w:pPr>
        <w:pStyle w:val="Styl2"/>
      </w:pPr>
      <w:r w:rsidRPr="000C56B8">
        <w:t>Liek je schválený v členských štátoch Európskeho hospodárskeho priestoru (EHP) pod nasledovnými názvami:</w:t>
      </w:r>
    </w:p>
    <w:p w14:paraId="21979738" w14:textId="77777777" w:rsidR="000C56B8" w:rsidRDefault="000C56B8" w:rsidP="007B7B87">
      <w:pPr>
        <w:pStyle w:val="Normlndobloku"/>
        <w:jc w:val="left"/>
      </w:pPr>
      <w:r>
        <w:t>Švédsko, Bulharsko, Chorvátsko, Cyprus, Estónsko, Grécko, Lotyšsko, Litva, Malta, Rumunsko: AZALONUM</w:t>
      </w:r>
    </w:p>
    <w:p w14:paraId="4FA0CBCB" w14:textId="4F90FD89" w:rsidR="000C56B8" w:rsidRDefault="000C56B8" w:rsidP="007B7B87">
      <w:pPr>
        <w:pStyle w:val="Normlndobloku"/>
        <w:jc w:val="left"/>
      </w:pPr>
      <w:r>
        <w:t>Česká republika, Slovensko: MEDOVERT</w:t>
      </w:r>
    </w:p>
    <w:p w14:paraId="30517DE2" w14:textId="77777777" w:rsidR="000C56B8" w:rsidRPr="002322FA" w:rsidRDefault="000C56B8" w:rsidP="007B7B87">
      <w:pPr>
        <w:pStyle w:val="Normlndobloku"/>
        <w:jc w:val="left"/>
      </w:pPr>
    </w:p>
    <w:p w14:paraId="0E203BD7" w14:textId="7977DB15" w:rsidR="00735135" w:rsidRPr="0058483A" w:rsidRDefault="00CE2975" w:rsidP="00FF1B30">
      <w:pPr>
        <w:pStyle w:val="Styl2"/>
      </w:pPr>
      <w:r w:rsidRPr="0058483A">
        <w:t xml:space="preserve">Táto písomná informácia bola naposledy </w:t>
      </w:r>
      <w:r w:rsidR="007D7A4B" w:rsidRPr="0058483A">
        <w:t xml:space="preserve">aktualizovaná </w:t>
      </w:r>
      <w:r w:rsidR="006A2CCB" w:rsidRPr="0058483A">
        <w:t>v</w:t>
      </w:r>
      <w:r w:rsidR="00A3502F">
        <w:t> 07/2019.</w:t>
      </w:r>
    </w:p>
    <w:sectPr w:rsidR="00735135" w:rsidRPr="0058483A" w:rsidSect="007B7B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418" w:bottom="1134" w:left="1418" w:header="737" w:footer="73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0B1C2" w14:textId="77777777" w:rsidR="00B34440" w:rsidRDefault="00B34440" w:rsidP="00270D70">
      <w:r>
        <w:separator/>
      </w:r>
    </w:p>
    <w:p w14:paraId="29F01AAC" w14:textId="77777777" w:rsidR="00B34440" w:rsidRDefault="00B34440"/>
    <w:p w14:paraId="7B3BFEFD" w14:textId="77777777" w:rsidR="00B34440" w:rsidRDefault="00B34440"/>
  </w:endnote>
  <w:endnote w:type="continuationSeparator" w:id="0">
    <w:p w14:paraId="1B35BB70" w14:textId="77777777" w:rsidR="00B34440" w:rsidRDefault="00B34440" w:rsidP="00270D70">
      <w:r>
        <w:continuationSeparator/>
      </w:r>
    </w:p>
    <w:p w14:paraId="7764890E" w14:textId="77777777" w:rsidR="00B34440" w:rsidRDefault="00B34440"/>
    <w:p w14:paraId="66EAE854" w14:textId="77777777" w:rsidR="00B34440" w:rsidRDefault="00B34440"/>
  </w:endnote>
  <w:endnote w:type="continuationNotice" w:id="1">
    <w:p w14:paraId="0E6E0433" w14:textId="77777777" w:rsidR="00B34440" w:rsidRDefault="00B34440"/>
    <w:p w14:paraId="2DA3C81C" w14:textId="77777777" w:rsidR="00B34440" w:rsidRDefault="00B344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TC Garamond Bk AT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ED38D" w14:textId="77777777" w:rsidR="00864BC7" w:rsidRDefault="00864BC7">
    <w:pPr>
      <w:pStyle w:val="Pta"/>
    </w:pPr>
  </w:p>
  <w:p w14:paraId="28A69254" w14:textId="77777777" w:rsidR="00B731A2" w:rsidRDefault="00B731A2" w:rsidP="00576BDE"/>
  <w:p w14:paraId="110145CB" w14:textId="77777777" w:rsidR="007B55B8" w:rsidRDefault="007B55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26153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0B811FC" w14:textId="22D25F82" w:rsidR="007B55B8" w:rsidRDefault="0073290D" w:rsidP="00925C97">
        <w:pPr>
          <w:pStyle w:val="Pta"/>
          <w:jc w:val="center"/>
        </w:pPr>
        <w:r w:rsidRPr="00576BDE">
          <w:rPr>
            <w:sz w:val="18"/>
            <w:szCs w:val="18"/>
          </w:rPr>
          <w:fldChar w:fldCharType="begin"/>
        </w:r>
        <w:r w:rsidRPr="00576BDE">
          <w:rPr>
            <w:sz w:val="18"/>
            <w:szCs w:val="18"/>
          </w:rPr>
          <w:instrText>PAGE   \* MERGEFORMAT</w:instrText>
        </w:r>
        <w:r w:rsidRPr="00576BDE">
          <w:rPr>
            <w:sz w:val="18"/>
            <w:szCs w:val="18"/>
          </w:rPr>
          <w:fldChar w:fldCharType="separate"/>
        </w:r>
        <w:r w:rsidR="00CB7E67">
          <w:rPr>
            <w:noProof/>
            <w:sz w:val="18"/>
            <w:szCs w:val="18"/>
          </w:rPr>
          <w:t>1</w:t>
        </w:r>
        <w:r w:rsidRPr="00576BDE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123553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2F2E4D" w14:textId="09901FB0" w:rsidR="00D7380F" w:rsidRPr="00576BDE" w:rsidRDefault="00D7380F">
        <w:pPr>
          <w:pStyle w:val="Pta"/>
          <w:jc w:val="center"/>
          <w:rPr>
            <w:sz w:val="18"/>
            <w:szCs w:val="18"/>
          </w:rPr>
        </w:pPr>
        <w:r w:rsidRPr="00576BDE">
          <w:rPr>
            <w:sz w:val="18"/>
            <w:szCs w:val="18"/>
          </w:rPr>
          <w:fldChar w:fldCharType="begin"/>
        </w:r>
        <w:r w:rsidRPr="00576BDE">
          <w:rPr>
            <w:sz w:val="18"/>
            <w:szCs w:val="18"/>
          </w:rPr>
          <w:instrText>PAGE   \* MERGEFORMAT</w:instrText>
        </w:r>
        <w:r w:rsidRPr="00576BDE">
          <w:rPr>
            <w:sz w:val="18"/>
            <w:szCs w:val="18"/>
          </w:rPr>
          <w:fldChar w:fldCharType="separate"/>
        </w:r>
        <w:r w:rsidR="00925C97">
          <w:rPr>
            <w:noProof/>
            <w:sz w:val="18"/>
            <w:szCs w:val="18"/>
          </w:rPr>
          <w:t>1</w:t>
        </w:r>
        <w:r w:rsidRPr="00576BDE">
          <w:rPr>
            <w:sz w:val="18"/>
            <w:szCs w:val="18"/>
          </w:rPr>
          <w:fldChar w:fldCharType="end"/>
        </w:r>
      </w:p>
    </w:sdtContent>
  </w:sdt>
  <w:p w14:paraId="020AAB51" w14:textId="77777777" w:rsidR="00F37346" w:rsidRDefault="00F37346" w:rsidP="00576BDE"/>
  <w:p w14:paraId="21B03258" w14:textId="77777777" w:rsidR="007B55B8" w:rsidRDefault="007B55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8B709" w14:textId="77777777" w:rsidR="00B34440" w:rsidRDefault="00B34440" w:rsidP="00270D70">
      <w:r>
        <w:separator/>
      </w:r>
    </w:p>
    <w:p w14:paraId="6D8293BB" w14:textId="77777777" w:rsidR="00B34440" w:rsidRDefault="00B34440"/>
    <w:p w14:paraId="456A675E" w14:textId="77777777" w:rsidR="00B34440" w:rsidRDefault="00B34440"/>
  </w:footnote>
  <w:footnote w:type="continuationSeparator" w:id="0">
    <w:p w14:paraId="59EBFA83" w14:textId="77777777" w:rsidR="00B34440" w:rsidRDefault="00B34440" w:rsidP="00270D70">
      <w:r>
        <w:continuationSeparator/>
      </w:r>
    </w:p>
    <w:p w14:paraId="4CF66974" w14:textId="77777777" w:rsidR="00B34440" w:rsidRDefault="00B34440"/>
    <w:p w14:paraId="24385644" w14:textId="77777777" w:rsidR="00B34440" w:rsidRDefault="00B34440"/>
  </w:footnote>
  <w:footnote w:type="continuationNotice" w:id="1">
    <w:p w14:paraId="0EA1DA96" w14:textId="77777777" w:rsidR="00B34440" w:rsidRDefault="00B34440"/>
    <w:p w14:paraId="724B6B81" w14:textId="77777777" w:rsidR="00B34440" w:rsidRDefault="00B344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46B72" w14:textId="77777777" w:rsidR="00864BC7" w:rsidRDefault="00864BC7">
    <w:pPr>
      <w:pStyle w:val="Hlavika"/>
    </w:pPr>
  </w:p>
  <w:p w14:paraId="0FBA9AB5" w14:textId="77777777" w:rsidR="00B731A2" w:rsidRDefault="00B731A2" w:rsidP="00576BDE"/>
  <w:p w14:paraId="1D18F0EF" w14:textId="77777777" w:rsidR="007B55B8" w:rsidRDefault="007B55B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E4AFF" w14:textId="5D63A9D4" w:rsidR="00E3400A" w:rsidRPr="00170BDF" w:rsidRDefault="00FF1B30" w:rsidP="00170BDF">
    <w:pPr>
      <w:pStyle w:val="Hlavika"/>
      <w:rPr>
        <w:sz w:val="18"/>
        <w:szCs w:val="18"/>
      </w:rPr>
    </w:pPr>
    <w:r w:rsidRPr="00FF1B30">
      <w:rPr>
        <w:sz w:val="18"/>
        <w:szCs w:val="18"/>
      </w:rPr>
      <w:t>Schválený text k rozhodnutiu o registrácii</w:t>
    </w:r>
    <w:r w:rsidR="00E3400A" w:rsidRPr="00620386">
      <w:rPr>
        <w:sz w:val="18"/>
        <w:szCs w:val="18"/>
      </w:rPr>
      <w:t>, ev.</w:t>
    </w:r>
    <w:r w:rsidR="0073290D">
      <w:rPr>
        <w:sz w:val="18"/>
        <w:szCs w:val="18"/>
      </w:rPr>
      <w:t xml:space="preserve"> </w:t>
    </w:r>
    <w:r w:rsidR="00E3400A" w:rsidRPr="00620386">
      <w:rPr>
        <w:sz w:val="18"/>
        <w:szCs w:val="18"/>
      </w:rPr>
      <w:t>č.:</w:t>
    </w:r>
    <w:r w:rsidR="00170BDF">
      <w:rPr>
        <w:sz w:val="18"/>
        <w:szCs w:val="18"/>
      </w:rPr>
      <w:t xml:space="preserve"> </w:t>
    </w:r>
    <w:r w:rsidR="00170BDF" w:rsidRPr="0034679A">
      <w:rPr>
        <w:sz w:val="18"/>
        <w:szCs w:val="18"/>
      </w:rPr>
      <w:t>2018/01314-REG</w:t>
    </w:r>
  </w:p>
  <w:p w14:paraId="4FE2CC9A" w14:textId="77777777" w:rsidR="007B55B8" w:rsidRDefault="007B55B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0DB8A" w14:textId="5095F5EC" w:rsidR="000362EA" w:rsidRPr="00DB55B0" w:rsidRDefault="00F37346" w:rsidP="00F451AB">
    <w:pPr>
      <w:rPr>
        <w:sz w:val="18"/>
        <w:szCs w:val="18"/>
      </w:rPr>
    </w:pPr>
    <w:r w:rsidRPr="00D7380F">
      <w:rPr>
        <w:sz w:val="18"/>
        <w:szCs w:val="18"/>
      </w:rPr>
      <w:t>Príloha č.2 k</w:t>
    </w:r>
    <w:r w:rsidR="00864BC7" w:rsidRPr="00D7380F">
      <w:rPr>
        <w:sz w:val="18"/>
        <w:szCs w:val="18"/>
      </w:rPr>
      <w:t> notifikácii</w:t>
    </w:r>
    <w:r w:rsidR="00864BC7" w:rsidRPr="00E27D0C">
      <w:rPr>
        <w:sz w:val="18"/>
        <w:szCs w:val="18"/>
      </w:rPr>
      <w:t xml:space="preserve"> </w:t>
    </w:r>
    <w:r w:rsidR="00E2549B" w:rsidRPr="00DB55B0">
      <w:rPr>
        <w:sz w:val="18"/>
        <w:szCs w:val="18"/>
      </w:rPr>
      <w:t>o zmene</w:t>
    </w:r>
    <w:r w:rsidR="00864BC7" w:rsidRPr="00D7380F">
      <w:rPr>
        <w:sz w:val="18"/>
        <w:szCs w:val="18"/>
      </w:rPr>
      <w:t>, ev.</w:t>
    </w:r>
    <w:r w:rsidR="002322FA">
      <w:rPr>
        <w:sz w:val="18"/>
        <w:szCs w:val="18"/>
      </w:rPr>
      <w:t xml:space="preserve"> </w:t>
    </w:r>
    <w:r w:rsidR="00864BC7" w:rsidRPr="00D7380F">
      <w:rPr>
        <w:sz w:val="18"/>
        <w:szCs w:val="18"/>
      </w:rPr>
      <w:t>č.:</w:t>
    </w:r>
    <w:r w:rsidR="00E2549B" w:rsidRPr="00E27D0C">
      <w:rPr>
        <w:sz w:val="18"/>
        <w:szCs w:val="18"/>
      </w:rPr>
      <w:t xml:space="preserve"> </w:t>
    </w:r>
    <w:r w:rsidR="00D7380F" w:rsidRPr="00DB55B0">
      <w:rPr>
        <w:sz w:val="18"/>
        <w:szCs w:val="18"/>
      </w:rPr>
      <w:t>2014/06128-Z1B, 2015/05271-Z1B, 2018/03618-Z1B</w:t>
    </w:r>
  </w:p>
  <w:p w14:paraId="48E450FB" w14:textId="77777777" w:rsidR="007B55B8" w:rsidRDefault="007B55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C7DB5"/>
    <w:multiLevelType w:val="hybridMultilevel"/>
    <w:tmpl w:val="53DCA644"/>
    <w:lvl w:ilvl="0" w:tplc="09F8F4B6">
      <w:start w:val="1"/>
      <w:numFmt w:val="bullet"/>
      <w:pStyle w:val="Normlndoblokusodrkami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F684C"/>
    <w:multiLevelType w:val="multilevel"/>
    <w:tmpl w:val="537C3F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52DD1F35"/>
    <w:multiLevelType w:val="multilevel"/>
    <w:tmpl w:val="ADA6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5B16371B"/>
    <w:multiLevelType w:val="hybridMultilevel"/>
    <w:tmpl w:val="74D48526"/>
    <w:lvl w:ilvl="0" w:tplc="FFFFFFFF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86226"/>
    <w:multiLevelType w:val="hybridMultilevel"/>
    <w:tmpl w:val="C2F02C7A"/>
    <w:lvl w:ilvl="0" w:tplc="9288F23A">
      <w:start w:val="1"/>
      <w:numFmt w:val="bullet"/>
      <w:pStyle w:val="Odrky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17E00"/>
    <w:multiLevelType w:val="hybridMultilevel"/>
    <w:tmpl w:val="2564E9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741DD"/>
    <w:multiLevelType w:val="multilevel"/>
    <w:tmpl w:val="453A3854"/>
    <w:styleLink w:val="tlViacrovovTun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6AAD4AA7"/>
    <w:multiLevelType w:val="multilevel"/>
    <w:tmpl w:val="DC72AFB2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75"/>
    <w:rsid w:val="00005DDA"/>
    <w:rsid w:val="000149CC"/>
    <w:rsid w:val="0003036F"/>
    <w:rsid w:val="000328EA"/>
    <w:rsid w:val="00034CF3"/>
    <w:rsid w:val="000362EA"/>
    <w:rsid w:val="00040ED0"/>
    <w:rsid w:val="000419BE"/>
    <w:rsid w:val="00041FF9"/>
    <w:rsid w:val="00044169"/>
    <w:rsid w:val="0004473A"/>
    <w:rsid w:val="000474A6"/>
    <w:rsid w:val="000478C7"/>
    <w:rsid w:val="000520D9"/>
    <w:rsid w:val="0005254E"/>
    <w:rsid w:val="00056833"/>
    <w:rsid w:val="00057787"/>
    <w:rsid w:val="00063308"/>
    <w:rsid w:val="0007390F"/>
    <w:rsid w:val="000843EF"/>
    <w:rsid w:val="00084581"/>
    <w:rsid w:val="0008620F"/>
    <w:rsid w:val="00092E9F"/>
    <w:rsid w:val="000A1468"/>
    <w:rsid w:val="000A357E"/>
    <w:rsid w:val="000B0710"/>
    <w:rsid w:val="000C04F9"/>
    <w:rsid w:val="000C08FB"/>
    <w:rsid w:val="000C56B8"/>
    <w:rsid w:val="000C755F"/>
    <w:rsid w:val="000D50DF"/>
    <w:rsid w:val="000E39BA"/>
    <w:rsid w:val="00103970"/>
    <w:rsid w:val="001075D6"/>
    <w:rsid w:val="00117585"/>
    <w:rsid w:val="00120690"/>
    <w:rsid w:val="00125619"/>
    <w:rsid w:val="00131C52"/>
    <w:rsid w:val="00140D77"/>
    <w:rsid w:val="00141AD6"/>
    <w:rsid w:val="00153DB2"/>
    <w:rsid w:val="00155A44"/>
    <w:rsid w:val="00160AAC"/>
    <w:rsid w:val="00161442"/>
    <w:rsid w:val="00163D18"/>
    <w:rsid w:val="00170BDF"/>
    <w:rsid w:val="0017353D"/>
    <w:rsid w:val="00173EE5"/>
    <w:rsid w:val="00176DE9"/>
    <w:rsid w:val="00177BA5"/>
    <w:rsid w:val="00180888"/>
    <w:rsid w:val="00184A00"/>
    <w:rsid w:val="0019640C"/>
    <w:rsid w:val="001A1CBE"/>
    <w:rsid w:val="001A3098"/>
    <w:rsid w:val="001A3FDC"/>
    <w:rsid w:val="001A4A8F"/>
    <w:rsid w:val="001A69F9"/>
    <w:rsid w:val="001B0109"/>
    <w:rsid w:val="001B184F"/>
    <w:rsid w:val="001B6528"/>
    <w:rsid w:val="001B7F15"/>
    <w:rsid w:val="001C0064"/>
    <w:rsid w:val="001C39ED"/>
    <w:rsid w:val="001D7558"/>
    <w:rsid w:val="001D7710"/>
    <w:rsid w:val="001E0B63"/>
    <w:rsid w:val="001E243C"/>
    <w:rsid w:val="001E3E33"/>
    <w:rsid w:val="001E65EA"/>
    <w:rsid w:val="001F1B63"/>
    <w:rsid w:val="001F5B93"/>
    <w:rsid w:val="001F6CAC"/>
    <w:rsid w:val="00200186"/>
    <w:rsid w:val="0020304B"/>
    <w:rsid w:val="002036FF"/>
    <w:rsid w:val="00207D86"/>
    <w:rsid w:val="00215BF9"/>
    <w:rsid w:val="00230D58"/>
    <w:rsid w:val="002322FA"/>
    <w:rsid w:val="002340BC"/>
    <w:rsid w:val="0024759D"/>
    <w:rsid w:val="002508C8"/>
    <w:rsid w:val="002618D0"/>
    <w:rsid w:val="0026240B"/>
    <w:rsid w:val="002626B2"/>
    <w:rsid w:val="00265AC4"/>
    <w:rsid w:val="00267958"/>
    <w:rsid w:val="00270D70"/>
    <w:rsid w:val="00275259"/>
    <w:rsid w:val="002807AD"/>
    <w:rsid w:val="0028741A"/>
    <w:rsid w:val="00287ED9"/>
    <w:rsid w:val="00293059"/>
    <w:rsid w:val="00295BC4"/>
    <w:rsid w:val="00296D11"/>
    <w:rsid w:val="002A5B0B"/>
    <w:rsid w:val="002B0FFA"/>
    <w:rsid w:val="002B2D3B"/>
    <w:rsid w:val="002B2EA2"/>
    <w:rsid w:val="002B4828"/>
    <w:rsid w:val="002B6B19"/>
    <w:rsid w:val="002C13A4"/>
    <w:rsid w:val="002C2D23"/>
    <w:rsid w:val="002D5F73"/>
    <w:rsid w:val="002D63DC"/>
    <w:rsid w:val="002E096C"/>
    <w:rsid w:val="002E4932"/>
    <w:rsid w:val="002F0A24"/>
    <w:rsid w:val="002F1197"/>
    <w:rsid w:val="002F2C85"/>
    <w:rsid w:val="00301949"/>
    <w:rsid w:val="003134A8"/>
    <w:rsid w:val="003134B5"/>
    <w:rsid w:val="00325AA7"/>
    <w:rsid w:val="003335E3"/>
    <w:rsid w:val="003352D4"/>
    <w:rsid w:val="00345205"/>
    <w:rsid w:val="003466FE"/>
    <w:rsid w:val="003527A9"/>
    <w:rsid w:val="003601F0"/>
    <w:rsid w:val="00367804"/>
    <w:rsid w:val="00371D18"/>
    <w:rsid w:val="00371ECC"/>
    <w:rsid w:val="00374342"/>
    <w:rsid w:val="0038098D"/>
    <w:rsid w:val="003909EE"/>
    <w:rsid w:val="003950F5"/>
    <w:rsid w:val="00397C1A"/>
    <w:rsid w:val="003A1534"/>
    <w:rsid w:val="003A3103"/>
    <w:rsid w:val="003A56EF"/>
    <w:rsid w:val="003A704C"/>
    <w:rsid w:val="003A72CE"/>
    <w:rsid w:val="003B4788"/>
    <w:rsid w:val="003C225A"/>
    <w:rsid w:val="003D5ADB"/>
    <w:rsid w:val="003E29E5"/>
    <w:rsid w:val="003F0C6C"/>
    <w:rsid w:val="003F404F"/>
    <w:rsid w:val="003F60BA"/>
    <w:rsid w:val="0040350A"/>
    <w:rsid w:val="004071DC"/>
    <w:rsid w:val="00407D04"/>
    <w:rsid w:val="00411A9F"/>
    <w:rsid w:val="00415AF8"/>
    <w:rsid w:val="004206EA"/>
    <w:rsid w:val="00422130"/>
    <w:rsid w:val="0042263B"/>
    <w:rsid w:val="004269C1"/>
    <w:rsid w:val="00427757"/>
    <w:rsid w:val="00430FCA"/>
    <w:rsid w:val="004317CE"/>
    <w:rsid w:val="00431D8E"/>
    <w:rsid w:val="0044629D"/>
    <w:rsid w:val="00446559"/>
    <w:rsid w:val="00456A06"/>
    <w:rsid w:val="004602FC"/>
    <w:rsid w:val="00461848"/>
    <w:rsid w:val="0046185B"/>
    <w:rsid w:val="00462693"/>
    <w:rsid w:val="00465409"/>
    <w:rsid w:val="0047262C"/>
    <w:rsid w:val="004838C5"/>
    <w:rsid w:val="00485AE3"/>
    <w:rsid w:val="004A0FBA"/>
    <w:rsid w:val="004A588B"/>
    <w:rsid w:val="004A5BA9"/>
    <w:rsid w:val="004A685D"/>
    <w:rsid w:val="004A68A2"/>
    <w:rsid w:val="004A7AA8"/>
    <w:rsid w:val="004B17B1"/>
    <w:rsid w:val="004B681E"/>
    <w:rsid w:val="004C2F43"/>
    <w:rsid w:val="004C6A38"/>
    <w:rsid w:val="004D00F4"/>
    <w:rsid w:val="004E3147"/>
    <w:rsid w:val="00500B4D"/>
    <w:rsid w:val="00500DE9"/>
    <w:rsid w:val="00500F5E"/>
    <w:rsid w:val="00503737"/>
    <w:rsid w:val="005043C6"/>
    <w:rsid w:val="005155F7"/>
    <w:rsid w:val="00515C93"/>
    <w:rsid w:val="00516AAD"/>
    <w:rsid w:val="00516D97"/>
    <w:rsid w:val="00522097"/>
    <w:rsid w:val="00524929"/>
    <w:rsid w:val="00525F7C"/>
    <w:rsid w:val="00540BBB"/>
    <w:rsid w:val="005419D2"/>
    <w:rsid w:val="00546B8A"/>
    <w:rsid w:val="00554F49"/>
    <w:rsid w:val="005604F1"/>
    <w:rsid w:val="00560AFB"/>
    <w:rsid w:val="00560FEB"/>
    <w:rsid w:val="00563673"/>
    <w:rsid w:val="0057001E"/>
    <w:rsid w:val="005729C1"/>
    <w:rsid w:val="005755C6"/>
    <w:rsid w:val="00576BDE"/>
    <w:rsid w:val="00580AF1"/>
    <w:rsid w:val="00580EE8"/>
    <w:rsid w:val="0058483A"/>
    <w:rsid w:val="005975F3"/>
    <w:rsid w:val="005A0820"/>
    <w:rsid w:val="005A55C0"/>
    <w:rsid w:val="005D4E7B"/>
    <w:rsid w:val="005D7D8D"/>
    <w:rsid w:val="005E24B7"/>
    <w:rsid w:val="005E38E2"/>
    <w:rsid w:val="005E7A50"/>
    <w:rsid w:val="005F1F62"/>
    <w:rsid w:val="005F3A4E"/>
    <w:rsid w:val="005F455F"/>
    <w:rsid w:val="0060060F"/>
    <w:rsid w:val="00600B6F"/>
    <w:rsid w:val="00602C37"/>
    <w:rsid w:val="006058E5"/>
    <w:rsid w:val="00612743"/>
    <w:rsid w:val="00614DD1"/>
    <w:rsid w:val="00615EF0"/>
    <w:rsid w:val="006175A5"/>
    <w:rsid w:val="00622D60"/>
    <w:rsid w:val="00634E6C"/>
    <w:rsid w:val="006403B9"/>
    <w:rsid w:val="00640FE3"/>
    <w:rsid w:val="00641A89"/>
    <w:rsid w:val="00642E82"/>
    <w:rsid w:val="0064563C"/>
    <w:rsid w:val="00647B6D"/>
    <w:rsid w:val="00667AAB"/>
    <w:rsid w:val="00667DD3"/>
    <w:rsid w:val="006818E7"/>
    <w:rsid w:val="00686ECD"/>
    <w:rsid w:val="006941B0"/>
    <w:rsid w:val="00696B6E"/>
    <w:rsid w:val="006A0611"/>
    <w:rsid w:val="006A2CCB"/>
    <w:rsid w:val="006A4160"/>
    <w:rsid w:val="006A5DF8"/>
    <w:rsid w:val="006A637F"/>
    <w:rsid w:val="006B3797"/>
    <w:rsid w:val="006B7E8E"/>
    <w:rsid w:val="006C5736"/>
    <w:rsid w:val="006E1CA7"/>
    <w:rsid w:val="006E2654"/>
    <w:rsid w:val="006F40D5"/>
    <w:rsid w:val="006F469D"/>
    <w:rsid w:val="006F5F3A"/>
    <w:rsid w:val="00701DB1"/>
    <w:rsid w:val="00711712"/>
    <w:rsid w:val="007201E7"/>
    <w:rsid w:val="0072388D"/>
    <w:rsid w:val="0072710C"/>
    <w:rsid w:val="0073290D"/>
    <w:rsid w:val="00735135"/>
    <w:rsid w:val="00755F8C"/>
    <w:rsid w:val="00757A23"/>
    <w:rsid w:val="007625FC"/>
    <w:rsid w:val="00770E67"/>
    <w:rsid w:val="007714D5"/>
    <w:rsid w:val="00775E26"/>
    <w:rsid w:val="007760A4"/>
    <w:rsid w:val="00780940"/>
    <w:rsid w:val="0078240C"/>
    <w:rsid w:val="007922E5"/>
    <w:rsid w:val="00794079"/>
    <w:rsid w:val="00797955"/>
    <w:rsid w:val="007A24E8"/>
    <w:rsid w:val="007B55B8"/>
    <w:rsid w:val="007B7B87"/>
    <w:rsid w:val="007C2371"/>
    <w:rsid w:val="007D1571"/>
    <w:rsid w:val="007D33DE"/>
    <w:rsid w:val="007D3A0E"/>
    <w:rsid w:val="007D7A4B"/>
    <w:rsid w:val="007F1EF7"/>
    <w:rsid w:val="00824A84"/>
    <w:rsid w:val="00827C3B"/>
    <w:rsid w:val="00835352"/>
    <w:rsid w:val="008370F7"/>
    <w:rsid w:val="008428F5"/>
    <w:rsid w:val="00843A9E"/>
    <w:rsid w:val="008514C1"/>
    <w:rsid w:val="00852DC4"/>
    <w:rsid w:val="008573BB"/>
    <w:rsid w:val="0086146C"/>
    <w:rsid w:val="008625DE"/>
    <w:rsid w:val="00864BC7"/>
    <w:rsid w:val="0086683D"/>
    <w:rsid w:val="0086757B"/>
    <w:rsid w:val="008762E7"/>
    <w:rsid w:val="00884B4B"/>
    <w:rsid w:val="00894410"/>
    <w:rsid w:val="008A2212"/>
    <w:rsid w:val="008A317B"/>
    <w:rsid w:val="008A41CC"/>
    <w:rsid w:val="008A4BC2"/>
    <w:rsid w:val="008B4B00"/>
    <w:rsid w:val="008B6F5C"/>
    <w:rsid w:val="008C0B90"/>
    <w:rsid w:val="008C4C37"/>
    <w:rsid w:val="008D30AC"/>
    <w:rsid w:val="008E18CC"/>
    <w:rsid w:val="008F6F10"/>
    <w:rsid w:val="00906C06"/>
    <w:rsid w:val="00910472"/>
    <w:rsid w:val="00925C97"/>
    <w:rsid w:val="00927363"/>
    <w:rsid w:val="00932685"/>
    <w:rsid w:val="00944C8D"/>
    <w:rsid w:val="00945C9B"/>
    <w:rsid w:val="00947151"/>
    <w:rsid w:val="00952775"/>
    <w:rsid w:val="00953FA0"/>
    <w:rsid w:val="00962848"/>
    <w:rsid w:val="00965BAD"/>
    <w:rsid w:val="00966889"/>
    <w:rsid w:val="009706D5"/>
    <w:rsid w:val="00972039"/>
    <w:rsid w:val="00974F95"/>
    <w:rsid w:val="00981095"/>
    <w:rsid w:val="0098523B"/>
    <w:rsid w:val="00994699"/>
    <w:rsid w:val="0099676D"/>
    <w:rsid w:val="00996AC6"/>
    <w:rsid w:val="009A149C"/>
    <w:rsid w:val="009A23A1"/>
    <w:rsid w:val="009A2F04"/>
    <w:rsid w:val="009A3208"/>
    <w:rsid w:val="009B06D4"/>
    <w:rsid w:val="009B365A"/>
    <w:rsid w:val="009B4C08"/>
    <w:rsid w:val="009E2291"/>
    <w:rsid w:val="00A01236"/>
    <w:rsid w:val="00A0415B"/>
    <w:rsid w:val="00A15D78"/>
    <w:rsid w:val="00A203C1"/>
    <w:rsid w:val="00A3502F"/>
    <w:rsid w:val="00A3768A"/>
    <w:rsid w:val="00A4347E"/>
    <w:rsid w:val="00A4376C"/>
    <w:rsid w:val="00A465E0"/>
    <w:rsid w:val="00A5557B"/>
    <w:rsid w:val="00A577BF"/>
    <w:rsid w:val="00A60C8D"/>
    <w:rsid w:val="00A629F3"/>
    <w:rsid w:val="00A62B53"/>
    <w:rsid w:val="00A65730"/>
    <w:rsid w:val="00A65B32"/>
    <w:rsid w:val="00A72ADA"/>
    <w:rsid w:val="00A74355"/>
    <w:rsid w:val="00A75EFF"/>
    <w:rsid w:val="00A8051C"/>
    <w:rsid w:val="00A84399"/>
    <w:rsid w:val="00A95C09"/>
    <w:rsid w:val="00A96229"/>
    <w:rsid w:val="00AB3AEF"/>
    <w:rsid w:val="00AB61E6"/>
    <w:rsid w:val="00AC06EB"/>
    <w:rsid w:val="00AD10E6"/>
    <w:rsid w:val="00AD3392"/>
    <w:rsid w:val="00AD6E60"/>
    <w:rsid w:val="00AD791A"/>
    <w:rsid w:val="00AE048C"/>
    <w:rsid w:val="00AE048E"/>
    <w:rsid w:val="00B05377"/>
    <w:rsid w:val="00B05A52"/>
    <w:rsid w:val="00B07861"/>
    <w:rsid w:val="00B14289"/>
    <w:rsid w:val="00B155D7"/>
    <w:rsid w:val="00B21F4E"/>
    <w:rsid w:val="00B30487"/>
    <w:rsid w:val="00B30945"/>
    <w:rsid w:val="00B34440"/>
    <w:rsid w:val="00B41AAE"/>
    <w:rsid w:val="00B47B21"/>
    <w:rsid w:val="00B5169E"/>
    <w:rsid w:val="00B51FAA"/>
    <w:rsid w:val="00B54033"/>
    <w:rsid w:val="00B55464"/>
    <w:rsid w:val="00B554D1"/>
    <w:rsid w:val="00B556D1"/>
    <w:rsid w:val="00B65560"/>
    <w:rsid w:val="00B70914"/>
    <w:rsid w:val="00B731A2"/>
    <w:rsid w:val="00B81B8D"/>
    <w:rsid w:val="00B820EE"/>
    <w:rsid w:val="00B8645E"/>
    <w:rsid w:val="00B92C9C"/>
    <w:rsid w:val="00BA47D9"/>
    <w:rsid w:val="00BA6D98"/>
    <w:rsid w:val="00BB0DF2"/>
    <w:rsid w:val="00BB4015"/>
    <w:rsid w:val="00BB4272"/>
    <w:rsid w:val="00BD0382"/>
    <w:rsid w:val="00BD21C9"/>
    <w:rsid w:val="00BD63BF"/>
    <w:rsid w:val="00BD7F95"/>
    <w:rsid w:val="00BE07FA"/>
    <w:rsid w:val="00BE67B6"/>
    <w:rsid w:val="00BF0982"/>
    <w:rsid w:val="00BF1F6B"/>
    <w:rsid w:val="00BF7874"/>
    <w:rsid w:val="00C0037A"/>
    <w:rsid w:val="00C00685"/>
    <w:rsid w:val="00C00F8E"/>
    <w:rsid w:val="00C055BF"/>
    <w:rsid w:val="00C12216"/>
    <w:rsid w:val="00C15E92"/>
    <w:rsid w:val="00C2459D"/>
    <w:rsid w:val="00C26827"/>
    <w:rsid w:val="00C27470"/>
    <w:rsid w:val="00C34E8E"/>
    <w:rsid w:val="00C360D4"/>
    <w:rsid w:val="00C41935"/>
    <w:rsid w:val="00C549DB"/>
    <w:rsid w:val="00C550E4"/>
    <w:rsid w:val="00C5641C"/>
    <w:rsid w:val="00C61940"/>
    <w:rsid w:val="00C6443C"/>
    <w:rsid w:val="00C658EF"/>
    <w:rsid w:val="00C65BBD"/>
    <w:rsid w:val="00C67ABE"/>
    <w:rsid w:val="00C67AE1"/>
    <w:rsid w:val="00C70735"/>
    <w:rsid w:val="00C71B87"/>
    <w:rsid w:val="00C75178"/>
    <w:rsid w:val="00C7592A"/>
    <w:rsid w:val="00C8087A"/>
    <w:rsid w:val="00C81704"/>
    <w:rsid w:val="00C85131"/>
    <w:rsid w:val="00C923FA"/>
    <w:rsid w:val="00CA38E9"/>
    <w:rsid w:val="00CA69B7"/>
    <w:rsid w:val="00CA7789"/>
    <w:rsid w:val="00CB0BE7"/>
    <w:rsid w:val="00CB175A"/>
    <w:rsid w:val="00CB5A47"/>
    <w:rsid w:val="00CB7E67"/>
    <w:rsid w:val="00CC1A04"/>
    <w:rsid w:val="00CC5B81"/>
    <w:rsid w:val="00CC5E8F"/>
    <w:rsid w:val="00CD09D6"/>
    <w:rsid w:val="00CD0DED"/>
    <w:rsid w:val="00CD329D"/>
    <w:rsid w:val="00CE2975"/>
    <w:rsid w:val="00CE3AC2"/>
    <w:rsid w:val="00CF2FCC"/>
    <w:rsid w:val="00D14DB5"/>
    <w:rsid w:val="00D35013"/>
    <w:rsid w:val="00D36429"/>
    <w:rsid w:val="00D37F05"/>
    <w:rsid w:val="00D430CD"/>
    <w:rsid w:val="00D46318"/>
    <w:rsid w:val="00D520F6"/>
    <w:rsid w:val="00D52AD2"/>
    <w:rsid w:val="00D62220"/>
    <w:rsid w:val="00D6553F"/>
    <w:rsid w:val="00D6644F"/>
    <w:rsid w:val="00D7380F"/>
    <w:rsid w:val="00D742CC"/>
    <w:rsid w:val="00D779CB"/>
    <w:rsid w:val="00D81135"/>
    <w:rsid w:val="00D827E0"/>
    <w:rsid w:val="00D95284"/>
    <w:rsid w:val="00DA1474"/>
    <w:rsid w:val="00DA3285"/>
    <w:rsid w:val="00DA3B8B"/>
    <w:rsid w:val="00DB23DD"/>
    <w:rsid w:val="00DB3659"/>
    <w:rsid w:val="00DB55B0"/>
    <w:rsid w:val="00DB7278"/>
    <w:rsid w:val="00DC1FC8"/>
    <w:rsid w:val="00DC256D"/>
    <w:rsid w:val="00DC2B2D"/>
    <w:rsid w:val="00DC6AAE"/>
    <w:rsid w:val="00DC6F5D"/>
    <w:rsid w:val="00DD05AA"/>
    <w:rsid w:val="00DD3142"/>
    <w:rsid w:val="00DD6AD6"/>
    <w:rsid w:val="00DE2439"/>
    <w:rsid w:val="00DE26D1"/>
    <w:rsid w:val="00DE34A3"/>
    <w:rsid w:val="00DE6276"/>
    <w:rsid w:val="00DE7D20"/>
    <w:rsid w:val="00DF2D49"/>
    <w:rsid w:val="00DF7AE8"/>
    <w:rsid w:val="00E02AB5"/>
    <w:rsid w:val="00E07A27"/>
    <w:rsid w:val="00E12E42"/>
    <w:rsid w:val="00E14CBE"/>
    <w:rsid w:val="00E207A4"/>
    <w:rsid w:val="00E24144"/>
    <w:rsid w:val="00E2549B"/>
    <w:rsid w:val="00E27D0C"/>
    <w:rsid w:val="00E27E1F"/>
    <w:rsid w:val="00E33EC0"/>
    <w:rsid w:val="00E3400A"/>
    <w:rsid w:val="00E36951"/>
    <w:rsid w:val="00E41682"/>
    <w:rsid w:val="00E441FB"/>
    <w:rsid w:val="00E51C01"/>
    <w:rsid w:val="00E541E6"/>
    <w:rsid w:val="00E7391B"/>
    <w:rsid w:val="00E771E0"/>
    <w:rsid w:val="00E80496"/>
    <w:rsid w:val="00E8602A"/>
    <w:rsid w:val="00EB04DF"/>
    <w:rsid w:val="00EB12C3"/>
    <w:rsid w:val="00EB493A"/>
    <w:rsid w:val="00EC3B67"/>
    <w:rsid w:val="00EC571A"/>
    <w:rsid w:val="00ED3E7C"/>
    <w:rsid w:val="00ED752D"/>
    <w:rsid w:val="00EE00F2"/>
    <w:rsid w:val="00EE08A9"/>
    <w:rsid w:val="00EE52AD"/>
    <w:rsid w:val="00EF10E5"/>
    <w:rsid w:val="00EF7B1F"/>
    <w:rsid w:val="00F108A9"/>
    <w:rsid w:val="00F12196"/>
    <w:rsid w:val="00F144D8"/>
    <w:rsid w:val="00F278A4"/>
    <w:rsid w:val="00F34757"/>
    <w:rsid w:val="00F37346"/>
    <w:rsid w:val="00F451AB"/>
    <w:rsid w:val="00F5507A"/>
    <w:rsid w:val="00F5527A"/>
    <w:rsid w:val="00F57679"/>
    <w:rsid w:val="00F75473"/>
    <w:rsid w:val="00F96F2E"/>
    <w:rsid w:val="00F97459"/>
    <w:rsid w:val="00FA23E3"/>
    <w:rsid w:val="00FB17E5"/>
    <w:rsid w:val="00FB337E"/>
    <w:rsid w:val="00FB3F54"/>
    <w:rsid w:val="00FB5BF4"/>
    <w:rsid w:val="00FC42C8"/>
    <w:rsid w:val="00FC4C75"/>
    <w:rsid w:val="00FF0ABF"/>
    <w:rsid w:val="00FF1B30"/>
    <w:rsid w:val="00FF3214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42C65A"/>
  <w15:docId w15:val="{CBD193F1-60C9-4306-87E9-A616C22D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utoRedefine/>
    <w:qFormat/>
    <w:rsid w:val="0058483A"/>
    <w:rPr>
      <w:sz w:val="22"/>
      <w:lang w:eastAsia="cs-CZ"/>
    </w:rPr>
  </w:style>
  <w:style w:type="paragraph" w:styleId="Nadpis1">
    <w:name w:val="heading 1"/>
    <w:basedOn w:val="Normlny"/>
    <w:next w:val="Normlny"/>
    <w:uiPriority w:val="9"/>
    <w:qFormat/>
    <w:rsid w:val="00DA14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qFormat/>
    <w:rsid w:val="00177BA5"/>
    <w:pPr>
      <w:keepNext/>
      <w:outlineLvl w:val="1"/>
    </w:pPr>
    <w:rPr>
      <w:i/>
      <w:iCs/>
      <w:noProof/>
      <w:szCs w:val="22"/>
      <w:u w:val="single"/>
    </w:rPr>
  </w:style>
  <w:style w:type="paragraph" w:styleId="Nadpis3">
    <w:name w:val="heading 3"/>
    <w:basedOn w:val="Normlny"/>
    <w:next w:val="Normlny"/>
    <w:qFormat/>
    <w:rsid w:val="00177BA5"/>
    <w:pPr>
      <w:keepNext/>
      <w:outlineLvl w:val="2"/>
    </w:pPr>
    <w:rPr>
      <w:i/>
      <w:iCs/>
      <w:noProof/>
      <w:szCs w:val="22"/>
    </w:rPr>
  </w:style>
  <w:style w:type="paragraph" w:styleId="Nadpis4">
    <w:name w:val="heading 4"/>
    <w:basedOn w:val="Normlny"/>
    <w:next w:val="Normlny"/>
    <w:qFormat/>
    <w:rsid w:val="007D1571"/>
    <w:pPr>
      <w:keepNext/>
      <w:outlineLvl w:val="3"/>
    </w:pPr>
    <w:rPr>
      <w:i/>
      <w:iCs/>
      <w:noProof/>
      <w:szCs w:val="22"/>
    </w:rPr>
  </w:style>
  <w:style w:type="paragraph" w:styleId="Nadpis5">
    <w:name w:val="heading 5"/>
    <w:basedOn w:val="Normlny"/>
    <w:next w:val="Normlny"/>
    <w:qFormat/>
    <w:rsid w:val="007D1571"/>
    <w:pPr>
      <w:keepNext/>
      <w:outlineLvl w:val="4"/>
    </w:pPr>
    <w:rPr>
      <w:i/>
      <w:iCs/>
      <w:noProof/>
      <w:color w:val="FF0000"/>
      <w:szCs w:val="22"/>
    </w:rPr>
  </w:style>
  <w:style w:type="paragraph" w:styleId="Nadpis6">
    <w:name w:val="heading 6"/>
    <w:basedOn w:val="Normlny"/>
    <w:next w:val="Normlny"/>
    <w:qFormat/>
    <w:rsid w:val="007D1571"/>
    <w:pPr>
      <w:keepNext/>
      <w:outlineLvl w:val="5"/>
    </w:pPr>
    <w:rPr>
      <w:noProof/>
      <w:szCs w:val="22"/>
      <w:u w:val="single"/>
    </w:rPr>
  </w:style>
  <w:style w:type="paragraph" w:styleId="Nadpis7">
    <w:name w:val="heading 7"/>
    <w:basedOn w:val="Normlny"/>
    <w:next w:val="Normlny"/>
    <w:qFormat/>
    <w:rsid w:val="007D1571"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jc w:val="both"/>
      <w:outlineLvl w:val="6"/>
    </w:pPr>
    <w:rPr>
      <w:i/>
      <w:lang w:val="cs-CZ" w:eastAsia="en-US"/>
    </w:rPr>
  </w:style>
  <w:style w:type="paragraph" w:styleId="Nadpis8">
    <w:name w:val="heading 8"/>
    <w:basedOn w:val="Normlny"/>
    <w:next w:val="Normlny"/>
    <w:qFormat/>
    <w:rsid w:val="00177BA5"/>
    <w:pPr>
      <w:keepNext/>
      <w:outlineLvl w:val="7"/>
    </w:pPr>
    <w:rPr>
      <w:b/>
      <w:bCs/>
      <w:noProof/>
      <w:szCs w:val="22"/>
    </w:rPr>
  </w:style>
  <w:style w:type="paragraph" w:styleId="Nadpis9">
    <w:name w:val="heading 9"/>
    <w:basedOn w:val="Normlny"/>
    <w:next w:val="Normlny"/>
    <w:qFormat/>
    <w:rsid w:val="007D1571"/>
    <w:pPr>
      <w:keepNext/>
      <w:tabs>
        <w:tab w:val="left" w:pos="0"/>
      </w:tabs>
      <w:outlineLvl w:val="8"/>
    </w:pPr>
    <w:rPr>
      <w:b/>
      <w:bCs/>
      <w:noProof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obloku">
    <w:name w:val="Do bloku"/>
    <w:basedOn w:val="Nadpis1"/>
    <w:rsid w:val="007D1571"/>
    <w:pPr>
      <w:spacing w:before="0"/>
      <w:jc w:val="center"/>
    </w:pPr>
    <w:rPr>
      <w:rFonts w:ascii="Times New Roman" w:hAnsi="Times New Roman"/>
      <w:bCs w:val="0"/>
      <w:caps/>
      <w:sz w:val="22"/>
      <w:szCs w:val="20"/>
    </w:rPr>
  </w:style>
  <w:style w:type="paragraph" w:customStyle="1" w:styleId="SPCnadpis">
    <w:name w:val="SPC nadpis"/>
    <w:basedOn w:val="Nadpis1"/>
    <w:rsid w:val="007D1571"/>
    <w:pPr>
      <w:keepNext w:val="0"/>
      <w:spacing w:before="240" w:after="120"/>
      <w:ind w:left="357" w:hanging="357"/>
      <w:jc w:val="center"/>
    </w:pPr>
    <w:rPr>
      <w:bCs w:val="0"/>
      <w:szCs w:val="20"/>
    </w:rPr>
  </w:style>
  <w:style w:type="paragraph" w:customStyle="1" w:styleId="Normlndobloku">
    <w:name w:val="Normální do bloku"/>
    <w:basedOn w:val="Normlny"/>
    <w:link w:val="NormlndoblokuChar"/>
    <w:autoRedefine/>
    <w:rsid w:val="0058483A"/>
    <w:pPr>
      <w:suppressAutoHyphens/>
      <w:jc w:val="both"/>
    </w:pPr>
    <w:rPr>
      <w:rFonts w:ascii="TimesNewRoman" w:eastAsia="Calibri" w:hAnsi="TimesNewRoman" w:cs="TimesNewRoman"/>
      <w:szCs w:val="18"/>
      <w:lang w:eastAsia="en-US"/>
    </w:rPr>
  </w:style>
  <w:style w:type="paragraph" w:customStyle="1" w:styleId="Normlndoblokusodrkami">
    <w:name w:val="Normální do bloku s odrážkami"/>
    <w:basedOn w:val="Normlndobloku"/>
    <w:next w:val="Normlndobloku"/>
    <w:autoRedefine/>
    <w:qFormat/>
    <w:rsid w:val="00FF1B30"/>
    <w:pPr>
      <w:numPr>
        <w:numId w:val="2"/>
      </w:numPr>
      <w:tabs>
        <w:tab w:val="left" w:pos="567"/>
      </w:tabs>
      <w:ind w:left="567" w:hanging="567"/>
    </w:pPr>
    <w:rPr>
      <w:noProof/>
    </w:rPr>
  </w:style>
  <w:style w:type="paragraph" w:customStyle="1" w:styleId="Styl1">
    <w:name w:val="Styl1"/>
    <w:basedOn w:val="Normlny"/>
    <w:link w:val="Styl1Char"/>
    <w:autoRedefine/>
    <w:rsid w:val="0058483A"/>
    <w:pPr>
      <w:keepNext/>
      <w:numPr>
        <w:numId w:val="4"/>
      </w:numPr>
      <w:ind w:left="357" w:hanging="357"/>
    </w:pPr>
    <w:rPr>
      <w:b/>
      <w:bCs/>
      <w:szCs w:val="22"/>
      <w:lang w:eastAsia="en-US"/>
    </w:rPr>
  </w:style>
  <w:style w:type="paragraph" w:customStyle="1" w:styleId="Styl2">
    <w:name w:val="Styl2"/>
    <w:basedOn w:val="Normlny"/>
    <w:autoRedefine/>
    <w:rsid w:val="0058483A"/>
    <w:pPr>
      <w:keepNext/>
    </w:pPr>
    <w:rPr>
      <w:b/>
      <w:bCs/>
      <w:szCs w:val="22"/>
      <w:lang w:eastAsia="en-US"/>
    </w:rPr>
  </w:style>
  <w:style w:type="paragraph" w:customStyle="1" w:styleId="styl20">
    <w:name w:val="styl2"/>
    <w:basedOn w:val="Styl1"/>
    <w:link w:val="styl2Char"/>
    <w:rsid w:val="007D1571"/>
    <w:pPr>
      <w:keepNext w:val="0"/>
      <w:numPr>
        <w:numId w:val="0"/>
      </w:numPr>
    </w:pPr>
    <w:rPr>
      <w:bCs w:val="0"/>
      <w:caps/>
      <w:lang w:eastAsia="sk-SK"/>
    </w:rPr>
  </w:style>
  <w:style w:type="paragraph" w:customStyle="1" w:styleId="styl3">
    <w:name w:val="styl3"/>
    <w:basedOn w:val="styl20"/>
    <w:next w:val="Normlny"/>
    <w:rsid w:val="00177BA5"/>
    <w:rPr>
      <w:b w:val="0"/>
      <w:u w:val="single"/>
    </w:rPr>
  </w:style>
  <w:style w:type="paragraph" w:customStyle="1" w:styleId="EMEAEnBodyText">
    <w:name w:val="EMEA En Body Text"/>
    <w:basedOn w:val="Normlny"/>
    <w:rsid w:val="00DA1474"/>
    <w:pPr>
      <w:spacing w:before="120" w:after="120"/>
      <w:jc w:val="both"/>
    </w:pPr>
    <w:rPr>
      <w:lang w:eastAsia="en-US"/>
    </w:rPr>
  </w:style>
  <w:style w:type="paragraph" w:styleId="Hlavika">
    <w:name w:val="header"/>
    <w:basedOn w:val="Normlny"/>
    <w:link w:val="HlavikaChar"/>
    <w:uiPriority w:val="99"/>
    <w:rsid w:val="00DA1474"/>
    <w:pPr>
      <w:tabs>
        <w:tab w:val="center" w:pos="4536"/>
        <w:tab w:val="right" w:pos="9072"/>
      </w:tabs>
    </w:pPr>
  </w:style>
  <w:style w:type="paragraph" w:customStyle="1" w:styleId="Hoechst">
    <w:name w:val="Hoechst"/>
    <w:semiHidden/>
    <w:rsid w:val="00177BA5"/>
    <w:rPr>
      <w:rFonts w:ascii="ITC Garamond Bk AT" w:hAnsi="ITC Garamond Bk AT"/>
      <w:noProof/>
      <w:sz w:val="24"/>
      <w:lang w:val="en-US" w:eastAsia="en-US"/>
    </w:rPr>
  </w:style>
  <w:style w:type="character" w:styleId="Hypertextovprepojenie">
    <w:name w:val="Hyperlink"/>
    <w:rsid w:val="00DA1474"/>
    <w:rPr>
      <w:color w:val="0000FF"/>
      <w:u w:val="single"/>
    </w:rPr>
  </w:style>
  <w:style w:type="paragraph" w:styleId="Nzov">
    <w:name w:val="Title"/>
    <w:basedOn w:val="Normlny"/>
    <w:qFormat/>
    <w:rsid w:val="007D1571"/>
    <w:pPr>
      <w:jc w:val="center"/>
    </w:pPr>
    <w:rPr>
      <w:b/>
      <w:lang w:val="en-GB" w:eastAsia="en-US"/>
    </w:rPr>
  </w:style>
  <w:style w:type="character" w:styleId="Odkaznakomentr">
    <w:name w:val="annotation reference"/>
    <w:rsid w:val="00DA1474"/>
    <w:rPr>
      <w:sz w:val="16"/>
      <w:szCs w:val="16"/>
    </w:rPr>
  </w:style>
  <w:style w:type="paragraph" w:styleId="Pta">
    <w:name w:val="footer"/>
    <w:basedOn w:val="Normlny"/>
    <w:link w:val="PtaChar"/>
    <w:uiPriority w:val="99"/>
    <w:rsid w:val="00DA1474"/>
    <w:pPr>
      <w:tabs>
        <w:tab w:val="center" w:pos="4536"/>
        <w:tab w:val="right" w:pos="9072"/>
      </w:tabs>
    </w:pPr>
  </w:style>
  <w:style w:type="character" w:styleId="PouitHypertextovPrepojenie">
    <w:name w:val="FollowedHyperlink"/>
    <w:semiHidden/>
    <w:rsid w:val="00177BA5"/>
    <w:rPr>
      <w:color w:val="800080"/>
      <w:u w:val="single"/>
    </w:rPr>
  </w:style>
  <w:style w:type="paragraph" w:styleId="Textkomentra">
    <w:name w:val="annotation text"/>
    <w:basedOn w:val="Normlny"/>
    <w:rsid w:val="00DA1474"/>
    <w:rPr>
      <w:sz w:val="20"/>
    </w:rPr>
  </w:style>
  <w:style w:type="paragraph" w:styleId="Predmetkomentra">
    <w:name w:val="annotation subject"/>
    <w:basedOn w:val="Textkomentra"/>
    <w:next w:val="Textkomentra"/>
    <w:rsid w:val="00DA1474"/>
    <w:rPr>
      <w:b/>
      <w:bCs/>
    </w:rPr>
  </w:style>
  <w:style w:type="paragraph" w:customStyle="1" w:styleId="TblTextCenter">
    <w:name w:val="Tbl Text Center"/>
    <w:basedOn w:val="Normlny"/>
    <w:semiHidden/>
    <w:rsid w:val="007D1571"/>
    <w:pPr>
      <w:spacing w:before="60" w:after="60"/>
      <w:jc w:val="center"/>
    </w:pPr>
    <w:rPr>
      <w:rFonts w:ascii="Arial Narrow" w:hAnsi="Arial Narrow"/>
      <w:sz w:val="20"/>
      <w:lang w:eastAsia="en-US"/>
    </w:rPr>
  </w:style>
  <w:style w:type="paragraph" w:styleId="Textbubliny">
    <w:name w:val="Balloon Text"/>
    <w:basedOn w:val="Normlny"/>
    <w:rsid w:val="00DA1474"/>
    <w:rPr>
      <w:rFonts w:ascii="Tahoma" w:hAnsi="Tahoma" w:cs="Tahoma"/>
      <w:sz w:val="16"/>
      <w:szCs w:val="16"/>
    </w:rPr>
  </w:style>
  <w:style w:type="paragraph" w:styleId="Textvysvetlivky">
    <w:name w:val="endnote text"/>
    <w:basedOn w:val="Normlny"/>
    <w:semiHidden/>
    <w:rsid w:val="007D1571"/>
    <w:pPr>
      <w:tabs>
        <w:tab w:val="left" w:pos="567"/>
      </w:tabs>
    </w:pPr>
    <w:rPr>
      <w:lang w:val="en-GB" w:eastAsia="en-US"/>
    </w:rPr>
  </w:style>
  <w:style w:type="paragraph" w:styleId="Zkladntext">
    <w:name w:val="Body Text"/>
    <w:basedOn w:val="Normlny"/>
    <w:rsid w:val="00DA1474"/>
  </w:style>
  <w:style w:type="paragraph" w:customStyle="1" w:styleId="tlStyl2Vavo063cmPrvriadok0cm">
    <w:name w:val="Štýl Styl2 + Vľavo:  063 cm Prvý riadok:  0 cm"/>
    <w:basedOn w:val="Styl2"/>
    <w:rsid w:val="007D1571"/>
    <w:rPr>
      <w:szCs w:val="20"/>
    </w:rPr>
  </w:style>
  <w:style w:type="paragraph" w:customStyle="1" w:styleId="Styl30">
    <w:name w:val="Styl3"/>
    <w:basedOn w:val="Normlndobloku"/>
    <w:link w:val="Styl3Char"/>
    <w:rsid w:val="00CB0BE7"/>
    <w:pPr>
      <w:tabs>
        <w:tab w:val="left" w:pos="6946"/>
      </w:tabs>
      <w:suppressAutoHyphens w:val="0"/>
    </w:pPr>
    <w:rPr>
      <w:rFonts w:ascii="Times New Roman" w:eastAsia="Times New Roman" w:hAnsi="Times New Roman" w:cs="Times New Roman"/>
      <w:u w:val="single"/>
      <w:lang w:eastAsia="cs-CZ"/>
    </w:rPr>
  </w:style>
  <w:style w:type="numbering" w:customStyle="1" w:styleId="tlViacrovovTun">
    <w:name w:val="Štýl Viacúrovňové Tučné"/>
    <w:basedOn w:val="Bezzoznamu"/>
    <w:rsid w:val="009B4C08"/>
    <w:pPr>
      <w:numPr>
        <w:numId w:val="1"/>
      </w:numPr>
    </w:pPr>
  </w:style>
  <w:style w:type="paragraph" w:customStyle="1" w:styleId="tl2">
    <w:name w:val="Štýl2"/>
    <w:basedOn w:val="Normlny"/>
    <w:next w:val="Normlny"/>
    <w:autoRedefine/>
    <w:rsid w:val="007D1571"/>
    <w:pPr>
      <w:keepNext/>
      <w:spacing w:after="200" w:line="276" w:lineRule="auto"/>
      <w:ind w:right="-109"/>
      <w:outlineLvl w:val="0"/>
    </w:pPr>
    <w:rPr>
      <w:b/>
      <w:noProof/>
      <w:sz w:val="24"/>
      <w:szCs w:val="22"/>
      <w:lang w:eastAsia="en-US"/>
    </w:rPr>
  </w:style>
  <w:style w:type="paragraph" w:customStyle="1" w:styleId="Default">
    <w:name w:val="Default"/>
    <w:rsid w:val="00CE29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CE2975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CE2975"/>
    <w:pPr>
      <w:spacing w:after="685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CE2975"/>
    <w:pPr>
      <w:spacing w:after="458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CE2975"/>
    <w:pPr>
      <w:spacing w:line="231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CE2975"/>
    <w:pPr>
      <w:spacing w:line="231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CE2975"/>
    <w:pPr>
      <w:spacing w:after="230"/>
    </w:pPr>
    <w:rPr>
      <w:rFonts w:cs="Times New Roman"/>
      <w:color w:val="auto"/>
    </w:rPr>
  </w:style>
  <w:style w:type="numbering" w:styleId="111111">
    <w:name w:val="Outline List 2"/>
    <w:basedOn w:val="Bezzoznamu"/>
    <w:rsid w:val="00CE2975"/>
  </w:style>
  <w:style w:type="character" w:customStyle="1" w:styleId="NormlndoblokuChar">
    <w:name w:val="Normální do bloku Char"/>
    <w:link w:val="Normlndobloku"/>
    <w:rsid w:val="0058483A"/>
    <w:rPr>
      <w:rFonts w:ascii="TimesNewRoman" w:eastAsia="Calibri" w:hAnsi="TimesNewRoman" w:cs="TimesNewRoman"/>
      <w:sz w:val="22"/>
      <w:szCs w:val="18"/>
      <w:lang w:eastAsia="en-US"/>
    </w:rPr>
  </w:style>
  <w:style w:type="character" w:customStyle="1" w:styleId="Styl1Char">
    <w:name w:val="Styl1 Char"/>
    <w:link w:val="Styl1"/>
    <w:rsid w:val="0058483A"/>
    <w:rPr>
      <w:b/>
      <w:bCs/>
      <w:sz w:val="22"/>
      <w:szCs w:val="22"/>
      <w:lang w:eastAsia="en-US"/>
    </w:rPr>
  </w:style>
  <w:style w:type="character" w:customStyle="1" w:styleId="styl2Char">
    <w:name w:val="styl2 Char"/>
    <w:link w:val="styl20"/>
    <w:rsid w:val="00C550E4"/>
    <w:rPr>
      <w:b/>
      <w:caps/>
      <w:sz w:val="22"/>
      <w:szCs w:val="24"/>
    </w:rPr>
  </w:style>
  <w:style w:type="character" w:customStyle="1" w:styleId="Styl3Char">
    <w:name w:val="Styl3 Char"/>
    <w:link w:val="Styl30"/>
    <w:rsid w:val="00CB0BE7"/>
    <w:rPr>
      <w:sz w:val="22"/>
      <w:szCs w:val="18"/>
      <w:u w:val="single"/>
      <w:lang w:eastAsia="cs-CZ"/>
    </w:rPr>
  </w:style>
  <w:style w:type="paragraph" w:customStyle="1" w:styleId="Odrky2">
    <w:name w:val="Odrážky 2"/>
    <w:basedOn w:val="Normlndoblokusodrkami"/>
    <w:autoRedefine/>
    <w:qFormat/>
    <w:rsid w:val="007D1571"/>
    <w:pPr>
      <w:numPr>
        <w:numId w:val="3"/>
      </w:numPr>
    </w:pPr>
  </w:style>
  <w:style w:type="paragraph" w:customStyle="1" w:styleId="SPCaPILhlavika">
    <w:name w:val="SPC a PIL hlavička"/>
    <w:basedOn w:val="Normlny"/>
    <w:autoRedefine/>
    <w:qFormat/>
    <w:rsid w:val="00EE52AD"/>
    <w:pPr>
      <w:spacing w:before="240" w:after="120"/>
      <w:jc w:val="center"/>
    </w:pPr>
    <w:rPr>
      <w:b/>
      <w:lang w:val="cs-CZ" w:eastAsia="en-US"/>
    </w:rPr>
  </w:style>
  <w:style w:type="character" w:styleId="slostrany">
    <w:name w:val="page number"/>
    <w:basedOn w:val="Predvolenpsmoodseku"/>
    <w:rsid w:val="00DA1474"/>
  </w:style>
  <w:style w:type="character" w:customStyle="1" w:styleId="PtaChar">
    <w:name w:val="Päta Char"/>
    <w:link w:val="Pta"/>
    <w:uiPriority w:val="99"/>
    <w:rsid w:val="00270D70"/>
    <w:rPr>
      <w:sz w:val="22"/>
      <w:lang w:val="en-US"/>
    </w:rPr>
  </w:style>
  <w:style w:type="character" w:customStyle="1" w:styleId="hps">
    <w:name w:val="hps"/>
    <w:rsid w:val="00CD0DED"/>
  </w:style>
  <w:style w:type="paragraph" w:styleId="Zarkazkladnhotextu">
    <w:name w:val="Body Text Indent"/>
    <w:basedOn w:val="Normlny"/>
    <w:link w:val="ZarkazkladnhotextuChar"/>
    <w:rsid w:val="00D14DB5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D14DB5"/>
    <w:rPr>
      <w:sz w:val="22"/>
      <w:lang w:val="en-US"/>
    </w:rPr>
  </w:style>
  <w:style w:type="character" w:customStyle="1" w:styleId="Bacil">
    <w:name w:val="Bacil"/>
    <w:qFormat/>
    <w:rsid w:val="00981095"/>
    <w:rPr>
      <w:i/>
    </w:rPr>
  </w:style>
  <w:style w:type="character" w:customStyle="1" w:styleId="HlavikaChar">
    <w:name w:val="Hlavička Char"/>
    <w:basedOn w:val="Predvolenpsmoodseku"/>
    <w:link w:val="Hlavika"/>
    <w:uiPriority w:val="99"/>
    <w:rsid w:val="00170BDF"/>
    <w:rPr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9EB4B-E89B-4E3F-B014-589E9E72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1465</Words>
  <Characters>8297</Characters>
  <Application>Microsoft Office Word</Application>
  <DocSecurity>0</DocSecurity>
  <Lines>69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Medochemie, Ltd.</Company>
  <LinksUpToDate>false</LinksUpToDate>
  <CharactersWithSpaces>9743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katarinaj</dc:creator>
  <cp:lastModifiedBy>Lacková, Beáta</cp:lastModifiedBy>
  <cp:revision>3</cp:revision>
  <cp:lastPrinted>2015-09-17T07:56:00Z</cp:lastPrinted>
  <dcterms:created xsi:type="dcterms:W3CDTF">2019-07-22T14:12:00Z</dcterms:created>
  <dcterms:modified xsi:type="dcterms:W3CDTF">2019-07-23T07:54:00Z</dcterms:modified>
</cp:coreProperties>
</file>