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AEB36" w14:textId="77777777" w:rsidR="00EC7FD3" w:rsidRPr="003344B7" w:rsidRDefault="00B114A5" w:rsidP="00225258">
      <w:pPr>
        <w:jc w:val="both"/>
        <w:rPr>
          <w:rFonts w:ascii="Times New Roman" w:hAnsi="Times New Roman" w:cs="Times New Roman"/>
          <w:b/>
          <w:sz w:val="24"/>
          <w:szCs w:val="24"/>
        </w:rPr>
      </w:pPr>
      <w:r w:rsidRPr="003344B7">
        <w:rPr>
          <w:rFonts w:ascii="Times New Roman" w:hAnsi="Times New Roman" w:cs="Times New Roman"/>
          <w:b/>
          <w:sz w:val="24"/>
          <w:szCs w:val="24"/>
        </w:rPr>
        <w:t>Inšpekcie Správnej klinickej praxe</w:t>
      </w:r>
      <w:r w:rsidR="00EC7FD3" w:rsidRPr="003344B7">
        <w:rPr>
          <w:rFonts w:ascii="Times New Roman" w:hAnsi="Times New Roman" w:cs="Times New Roman"/>
          <w:b/>
          <w:sz w:val="24"/>
          <w:szCs w:val="24"/>
        </w:rPr>
        <w:t xml:space="preserve"> </w:t>
      </w:r>
    </w:p>
    <w:p w14:paraId="70EE53AD" w14:textId="77777777" w:rsidR="00EC7FD3" w:rsidRPr="003344B7" w:rsidRDefault="00EC7FD3" w:rsidP="00225258">
      <w:pPr>
        <w:jc w:val="both"/>
        <w:rPr>
          <w:rFonts w:ascii="Times New Roman" w:hAnsi="Times New Roman" w:cs="Times New Roman"/>
          <w:sz w:val="24"/>
          <w:szCs w:val="24"/>
        </w:rPr>
      </w:pPr>
    </w:p>
    <w:p w14:paraId="020D049E" w14:textId="47F1A740" w:rsidR="00EC7FD3" w:rsidRPr="0061628F" w:rsidRDefault="00EC7FD3" w:rsidP="00225258">
      <w:pPr>
        <w:jc w:val="both"/>
        <w:rPr>
          <w:rFonts w:ascii="Times New Roman" w:hAnsi="Times New Roman" w:cs="Times New Roman"/>
          <w:sz w:val="24"/>
          <w:szCs w:val="24"/>
        </w:rPr>
      </w:pPr>
      <w:r w:rsidRPr="001232B1">
        <w:rPr>
          <w:rFonts w:ascii="Times New Roman" w:hAnsi="Times New Roman" w:cs="Times New Roman"/>
          <w:b/>
          <w:sz w:val="24"/>
          <w:szCs w:val="24"/>
        </w:rPr>
        <w:t>Právny rámec inšpekcie Správnej klinickej praxe (SKP) alebo prečo je vykonávanie inšpekcií SKP pre Štátny ústav pre kontrolu liečiv (ŠÚKL) povinnosťou</w:t>
      </w:r>
    </w:p>
    <w:p w14:paraId="4876E31C" w14:textId="771234AA" w:rsidR="00217BD1" w:rsidRPr="001232B1" w:rsidRDefault="00B114A5" w:rsidP="00225258">
      <w:pPr>
        <w:jc w:val="both"/>
        <w:rPr>
          <w:rFonts w:ascii="Times New Roman" w:eastAsia="Calibri" w:hAnsi="Times New Roman" w:cs="Times New Roman"/>
          <w:sz w:val="26"/>
          <w:szCs w:val="24"/>
        </w:rPr>
      </w:pPr>
      <w:r w:rsidRPr="0061628F">
        <w:rPr>
          <w:rFonts w:ascii="Times New Roman" w:hAnsi="Times New Roman" w:cs="Times New Roman"/>
          <w:sz w:val="24"/>
          <w:szCs w:val="24"/>
        </w:rPr>
        <w:t xml:space="preserve">§ 125 ods. 2 písm. d), </w:t>
      </w:r>
      <w:r w:rsidR="005235BF">
        <w:rPr>
          <w:rFonts w:ascii="Times New Roman" w:hAnsi="Times New Roman" w:cs="Times New Roman"/>
          <w:sz w:val="24"/>
          <w:szCs w:val="24"/>
        </w:rPr>
        <w:t xml:space="preserve">§ 126 ods. 1, 8, 13 a 14, </w:t>
      </w:r>
      <w:r w:rsidRPr="0061628F">
        <w:rPr>
          <w:rFonts w:ascii="Times New Roman" w:hAnsi="Times New Roman" w:cs="Times New Roman"/>
          <w:sz w:val="24"/>
          <w:szCs w:val="24"/>
        </w:rPr>
        <w:t>§ 129 ods. 2 písm. e) bod 3. a písm. o) zákona č. 362/2011 Z. z. o liekoch a zdravotníckych pomôckach a o zmene a doplnení niektorých zákonov v znení neskorších predpisov v spojení s článkom 78 Nariadenia Európskeho parlamentu a rady (EÚ) č. 536/2014 zo 16.</w:t>
      </w:r>
      <w:r w:rsidR="00520412">
        <w:rPr>
          <w:rFonts w:ascii="Times New Roman" w:hAnsi="Times New Roman" w:cs="Times New Roman"/>
          <w:sz w:val="24"/>
          <w:szCs w:val="24"/>
        </w:rPr>
        <w:t xml:space="preserve"> </w:t>
      </w:r>
      <w:r w:rsidRPr="0061628F">
        <w:rPr>
          <w:rFonts w:ascii="Times New Roman" w:hAnsi="Times New Roman" w:cs="Times New Roman"/>
          <w:sz w:val="24"/>
          <w:szCs w:val="24"/>
        </w:rPr>
        <w:t xml:space="preserve">apríla 2014 o klinickom skúšaní liekov na humánne použitie, ktorým sa zrušuje smernica </w:t>
      </w:r>
      <w:r w:rsidRPr="001232B1">
        <w:rPr>
          <w:rFonts w:ascii="Times New Roman" w:hAnsi="Times New Roman" w:cs="Times New Roman"/>
          <w:sz w:val="24"/>
          <w:szCs w:val="24"/>
        </w:rPr>
        <w:t>2001/20/ES</w:t>
      </w:r>
      <w:r w:rsidRPr="003344B7">
        <w:rPr>
          <w:rFonts w:ascii="Times New Roman" w:eastAsia="Calibri" w:hAnsi="Times New Roman" w:cs="Times New Roman"/>
          <w:sz w:val="24"/>
          <w:szCs w:val="24"/>
        </w:rPr>
        <w:t>.</w:t>
      </w:r>
      <w:r w:rsidR="00520412">
        <w:rPr>
          <w:rFonts w:ascii="Times New Roman" w:eastAsia="Calibri" w:hAnsi="Times New Roman" w:cs="Times New Roman"/>
          <w:sz w:val="24"/>
          <w:szCs w:val="24"/>
        </w:rPr>
        <w:t xml:space="preserve"> </w:t>
      </w:r>
      <w:r w:rsidR="00520412" w:rsidRPr="00520412">
        <w:rPr>
          <w:rFonts w:ascii="Times New Roman" w:eastAsia="Calibri" w:hAnsi="Times New Roman" w:cs="Times New Roman"/>
          <w:sz w:val="24"/>
          <w:szCs w:val="24"/>
        </w:rPr>
        <w:t>Podrobné podmienky vykonávania inšpekčných postupov sa nachádzajú vo V</w:t>
      </w:r>
      <w:r w:rsidR="00520412" w:rsidRPr="006B6368">
        <w:rPr>
          <w:rFonts w:ascii="Times New Roman" w:eastAsia="Calibri" w:hAnsi="Times New Roman" w:cs="Times New Roman"/>
          <w:sz w:val="24"/>
          <w:szCs w:val="24"/>
        </w:rPr>
        <w:t>ykonávacom nariadení komisie (</w:t>
      </w:r>
      <w:r w:rsidR="00520412" w:rsidRPr="001232B1">
        <w:rPr>
          <w:rFonts w:ascii="Times New Roman" w:eastAsia="Calibri" w:hAnsi="Times New Roman" w:cs="Times New Roman"/>
          <w:sz w:val="24"/>
          <w:szCs w:val="24"/>
        </w:rPr>
        <w:t>EÚ) 2017/556 z 24. marca 2017 o podrobných podmienkach vykonávania inšpekčných postupov správnej klinickej praxe podľa nariadenia Európskeho parlamentu a Rady (EÚ) č. 536/2014</w:t>
      </w:r>
      <w:r w:rsidR="00520412">
        <w:rPr>
          <w:rFonts w:ascii="Times New Roman" w:eastAsia="Calibri" w:hAnsi="Times New Roman" w:cs="Times New Roman"/>
          <w:sz w:val="26"/>
          <w:szCs w:val="24"/>
        </w:rPr>
        <w:t>.</w:t>
      </w:r>
    </w:p>
    <w:p w14:paraId="13F38E7B" w14:textId="77777777" w:rsidR="00EC7FD3" w:rsidRPr="0061628F" w:rsidRDefault="00EC7FD3" w:rsidP="00225258">
      <w:pPr>
        <w:jc w:val="both"/>
        <w:rPr>
          <w:rFonts w:ascii="Times New Roman" w:eastAsia="Calibri" w:hAnsi="Times New Roman" w:cs="Times New Roman"/>
          <w:sz w:val="24"/>
          <w:szCs w:val="24"/>
        </w:rPr>
      </w:pPr>
    </w:p>
    <w:p w14:paraId="01ADBEFB" w14:textId="77777777" w:rsidR="00EC7FD3" w:rsidRPr="005235BF" w:rsidRDefault="00EC7FD3" w:rsidP="00225258">
      <w:pPr>
        <w:jc w:val="both"/>
        <w:rPr>
          <w:rFonts w:ascii="Times New Roman" w:eastAsia="Calibri" w:hAnsi="Times New Roman" w:cs="Times New Roman"/>
          <w:b/>
          <w:sz w:val="24"/>
          <w:szCs w:val="24"/>
        </w:rPr>
      </w:pPr>
      <w:r w:rsidRPr="005235BF">
        <w:rPr>
          <w:rFonts w:ascii="Times New Roman" w:eastAsia="Calibri" w:hAnsi="Times New Roman" w:cs="Times New Roman"/>
          <w:b/>
          <w:sz w:val="24"/>
          <w:szCs w:val="24"/>
        </w:rPr>
        <w:t>Čo je to Správna klinická prax (SKP)</w:t>
      </w:r>
    </w:p>
    <w:p w14:paraId="018462CD" w14:textId="77777777" w:rsidR="00EC7FD3" w:rsidRPr="005235BF" w:rsidRDefault="00EC7FD3" w:rsidP="00225258">
      <w:pPr>
        <w:jc w:val="both"/>
        <w:rPr>
          <w:rFonts w:ascii="Times New Roman" w:hAnsi="Times New Roman" w:cs="Times New Roman"/>
          <w:sz w:val="24"/>
          <w:szCs w:val="24"/>
        </w:rPr>
      </w:pPr>
      <w:r w:rsidRPr="005235BF">
        <w:rPr>
          <w:rStyle w:val="Siln"/>
          <w:rFonts w:ascii="Times New Roman" w:hAnsi="Times New Roman" w:cs="Times New Roman"/>
          <w:b w:val="0"/>
          <w:sz w:val="24"/>
          <w:szCs w:val="24"/>
        </w:rPr>
        <w:t xml:space="preserve">SKP </w:t>
      </w:r>
      <w:r w:rsidRPr="005235BF">
        <w:rPr>
          <w:rStyle w:val="Siln"/>
          <w:rFonts w:ascii="Times New Roman" w:hAnsi="Times New Roman" w:cs="Times New Roman"/>
          <w:b w:val="0"/>
          <w:i/>
          <w:sz w:val="24"/>
          <w:szCs w:val="24"/>
        </w:rPr>
        <w:t xml:space="preserve">(angl. </w:t>
      </w:r>
      <w:r w:rsidRPr="001232B1">
        <w:rPr>
          <w:rStyle w:val="Siln"/>
          <w:rFonts w:ascii="Times New Roman" w:hAnsi="Times New Roman" w:cs="Times New Roman"/>
          <w:b w:val="0"/>
          <w:i/>
          <w:sz w:val="24"/>
          <w:szCs w:val="24"/>
        </w:rPr>
        <w:t>Good Clinical Practice- GCP</w:t>
      </w:r>
      <w:r w:rsidRPr="003344B7">
        <w:rPr>
          <w:rStyle w:val="Siln"/>
          <w:rFonts w:ascii="Times New Roman" w:hAnsi="Times New Roman" w:cs="Times New Roman"/>
          <w:b w:val="0"/>
          <w:i/>
          <w:sz w:val="24"/>
          <w:szCs w:val="24"/>
        </w:rPr>
        <w:t>)</w:t>
      </w:r>
      <w:r w:rsidRPr="003344B7">
        <w:rPr>
          <w:rStyle w:val="Siln"/>
          <w:rFonts w:ascii="Times New Roman" w:hAnsi="Times New Roman" w:cs="Times New Roman"/>
          <w:b w:val="0"/>
          <w:sz w:val="24"/>
          <w:szCs w:val="24"/>
        </w:rPr>
        <w:t xml:space="preserve"> </w:t>
      </w:r>
      <w:r w:rsidRPr="003344B7">
        <w:rPr>
          <w:rStyle w:val="Siln"/>
          <w:rFonts w:ascii="Times New Roman" w:hAnsi="Times New Roman" w:cs="Times New Roman"/>
          <w:sz w:val="24"/>
          <w:szCs w:val="24"/>
        </w:rPr>
        <w:t xml:space="preserve">– </w:t>
      </w:r>
      <w:r w:rsidRPr="0061628F">
        <w:rPr>
          <w:rFonts w:ascii="Times New Roman" w:hAnsi="Times New Roman" w:cs="Times New Roman"/>
          <w:sz w:val="24"/>
          <w:szCs w:val="24"/>
        </w:rPr>
        <w:t xml:space="preserve">je súbor podrobných etických a vedeckých </w:t>
      </w:r>
      <w:r w:rsidRPr="005235BF">
        <w:rPr>
          <w:rFonts w:ascii="Times New Roman" w:hAnsi="Times New Roman" w:cs="Times New Roman"/>
          <w:sz w:val="24"/>
          <w:szCs w:val="24"/>
        </w:rPr>
        <w:t>kvalitatívnych požiadaviek na formu, vykonávanie, plnenie, monitorovanie, kontrolovanie, zaznamenávanie, analyzovanie klinického skúšania a na podávanie správ o ňom pri súčasnom zabezpečení ochrany práv, bezpečnosti a celkovej pohody účastníkov a hodnovernosti a spoľahlivosti údajov získaných pri klinickom skúšaní.</w:t>
      </w:r>
    </w:p>
    <w:p w14:paraId="4ECF0E1E" w14:textId="77777777" w:rsidR="00EC7FD3" w:rsidRPr="005235BF" w:rsidRDefault="00EC7FD3" w:rsidP="00225258">
      <w:pPr>
        <w:jc w:val="both"/>
        <w:rPr>
          <w:rFonts w:ascii="Times New Roman" w:hAnsi="Times New Roman" w:cs="Times New Roman"/>
          <w:b/>
          <w:sz w:val="24"/>
          <w:szCs w:val="24"/>
        </w:rPr>
      </w:pPr>
    </w:p>
    <w:p w14:paraId="785D75D9" w14:textId="77777777" w:rsidR="00EC7FD3" w:rsidRPr="005235BF" w:rsidRDefault="00EC7FD3" w:rsidP="00225258">
      <w:pPr>
        <w:jc w:val="both"/>
        <w:rPr>
          <w:rFonts w:ascii="Times New Roman" w:hAnsi="Times New Roman" w:cs="Times New Roman"/>
          <w:b/>
          <w:sz w:val="24"/>
          <w:szCs w:val="24"/>
        </w:rPr>
      </w:pPr>
      <w:r w:rsidRPr="005235BF">
        <w:rPr>
          <w:rFonts w:ascii="Times New Roman" w:hAnsi="Times New Roman" w:cs="Times New Roman"/>
          <w:b/>
          <w:sz w:val="24"/>
          <w:szCs w:val="24"/>
        </w:rPr>
        <w:t>Čo je to inšpekcia SKP</w:t>
      </w:r>
      <w:r w:rsidR="000C20D8" w:rsidRPr="005235BF">
        <w:rPr>
          <w:rFonts w:ascii="Times New Roman" w:hAnsi="Times New Roman" w:cs="Times New Roman"/>
          <w:b/>
          <w:sz w:val="24"/>
          <w:szCs w:val="24"/>
        </w:rPr>
        <w:t xml:space="preserve"> a prečo sa vykonáva</w:t>
      </w:r>
    </w:p>
    <w:p w14:paraId="347EF494" w14:textId="16944EDA" w:rsidR="00EC7FD3" w:rsidRPr="002A6053" w:rsidRDefault="00356E66" w:rsidP="00225258">
      <w:pPr>
        <w:jc w:val="both"/>
        <w:rPr>
          <w:rStyle w:val="Siln"/>
          <w:rFonts w:ascii="Times New Roman" w:hAnsi="Times New Roman" w:cs="Times New Roman"/>
          <w:b w:val="0"/>
          <w:sz w:val="24"/>
          <w:szCs w:val="24"/>
        </w:rPr>
      </w:pPr>
      <w:r w:rsidRPr="00194B02">
        <w:rPr>
          <w:rStyle w:val="Siln"/>
          <w:rFonts w:ascii="Times New Roman" w:hAnsi="Times New Roman" w:cs="Times New Roman"/>
          <w:b w:val="0"/>
          <w:sz w:val="24"/>
          <w:szCs w:val="24"/>
        </w:rPr>
        <w:t xml:space="preserve">Inšpekcia </w:t>
      </w:r>
      <w:r w:rsidR="00E553DE" w:rsidRPr="00194B02">
        <w:rPr>
          <w:rStyle w:val="Siln"/>
          <w:rFonts w:ascii="Times New Roman" w:hAnsi="Times New Roman" w:cs="Times New Roman"/>
          <w:b w:val="0"/>
          <w:sz w:val="24"/>
          <w:szCs w:val="24"/>
        </w:rPr>
        <w:t>je úkon príslušného orgánu</w:t>
      </w:r>
      <w:r w:rsidRPr="00194B02">
        <w:rPr>
          <w:rStyle w:val="Siln"/>
          <w:rFonts w:ascii="Times New Roman" w:hAnsi="Times New Roman" w:cs="Times New Roman"/>
          <w:b w:val="0"/>
          <w:sz w:val="24"/>
          <w:szCs w:val="24"/>
        </w:rPr>
        <w:t>, v tomto prípade ŠÚKL,</w:t>
      </w:r>
      <w:r w:rsidR="00E553DE" w:rsidRPr="00194B02">
        <w:rPr>
          <w:rStyle w:val="Siln"/>
          <w:rFonts w:ascii="Times New Roman" w:hAnsi="Times New Roman" w:cs="Times New Roman"/>
          <w:b w:val="0"/>
          <w:sz w:val="24"/>
          <w:szCs w:val="24"/>
        </w:rPr>
        <w:t xml:space="preserve"> vykonávajúceho úradné preverovanie dokumentov, zariadenia, záznamov, opatrení zabezpečenia </w:t>
      </w:r>
      <w:r w:rsidR="00E553DE" w:rsidRPr="00043B32">
        <w:rPr>
          <w:rStyle w:val="Siln"/>
          <w:rFonts w:ascii="Times New Roman" w:hAnsi="Times New Roman" w:cs="Times New Roman"/>
          <w:b w:val="0"/>
          <w:sz w:val="24"/>
          <w:szCs w:val="24"/>
        </w:rPr>
        <w:t>kvality a iných zdrojov, ktoré sa podľa príslušného orgánu týkajú klinického skúšania a ktoré môžu byť umiestnené na pracovisku klinického skúšania, v zariadení zadávateľa a/alebo zmluvnej výskumnej organizácie</w:t>
      </w:r>
      <w:r w:rsidR="00F225F5">
        <w:rPr>
          <w:rStyle w:val="Siln"/>
          <w:rFonts w:ascii="Times New Roman" w:hAnsi="Times New Roman" w:cs="Times New Roman"/>
          <w:b w:val="0"/>
          <w:sz w:val="24"/>
          <w:szCs w:val="24"/>
        </w:rPr>
        <w:t xml:space="preserve"> (CRO)</w:t>
      </w:r>
      <w:r w:rsidR="00E553DE" w:rsidRPr="00043B32">
        <w:rPr>
          <w:rStyle w:val="Siln"/>
          <w:rFonts w:ascii="Times New Roman" w:hAnsi="Times New Roman" w:cs="Times New Roman"/>
          <w:b w:val="0"/>
          <w:sz w:val="24"/>
          <w:szCs w:val="24"/>
        </w:rPr>
        <w:t xml:space="preserve"> alebo v iných zariadeniach, ktorých inšpekciu považuje príslušný orgán za potrebnú</w:t>
      </w:r>
      <w:r w:rsidR="00BD13A8" w:rsidRPr="00A0701B">
        <w:rPr>
          <w:rStyle w:val="Siln"/>
          <w:rFonts w:ascii="Times New Roman" w:hAnsi="Times New Roman" w:cs="Times New Roman"/>
          <w:b w:val="0"/>
          <w:sz w:val="24"/>
          <w:szCs w:val="24"/>
        </w:rPr>
        <w:t xml:space="preserve"> – zjednodušene, inšpekcia je druh štátneho dohľadu nad priebehom klinického skúšania.</w:t>
      </w:r>
      <w:r w:rsidR="00523495" w:rsidRPr="00A0701B">
        <w:rPr>
          <w:rStyle w:val="Siln"/>
          <w:rFonts w:ascii="Times New Roman" w:hAnsi="Times New Roman" w:cs="Times New Roman"/>
          <w:b w:val="0"/>
          <w:sz w:val="24"/>
          <w:szCs w:val="24"/>
        </w:rPr>
        <w:t xml:space="preserve"> Inšpekcia sa môže uskutočniť pred, počas a po ukončení klinického skúšania</w:t>
      </w:r>
      <w:r w:rsidR="00523495" w:rsidRPr="002A6053">
        <w:rPr>
          <w:rStyle w:val="Siln"/>
          <w:rFonts w:ascii="Times New Roman" w:hAnsi="Times New Roman" w:cs="Times New Roman"/>
          <w:b w:val="0"/>
          <w:sz w:val="24"/>
          <w:szCs w:val="24"/>
        </w:rPr>
        <w:t>.</w:t>
      </w:r>
      <w:r w:rsidR="002A6053">
        <w:rPr>
          <w:rStyle w:val="Siln"/>
          <w:rFonts w:ascii="Times New Roman" w:hAnsi="Times New Roman" w:cs="Times New Roman"/>
          <w:b w:val="0"/>
          <w:sz w:val="24"/>
          <w:szCs w:val="24"/>
        </w:rPr>
        <w:t xml:space="preserve"> </w:t>
      </w:r>
    </w:p>
    <w:p w14:paraId="0579973A" w14:textId="77777777" w:rsidR="000D6A0F" w:rsidRPr="005235BF" w:rsidRDefault="000D6A0F" w:rsidP="00225258">
      <w:pPr>
        <w:jc w:val="both"/>
        <w:rPr>
          <w:rStyle w:val="Siln"/>
          <w:rFonts w:ascii="Times New Roman" w:hAnsi="Times New Roman" w:cs="Times New Roman"/>
          <w:sz w:val="24"/>
          <w:szCs w:val="24"/>
        </w:rPr>
      </w:pPr>
    </w:p>
    <w:p w14:paraId="24AB4E29" w14:textId="77777777" w:rsidR="000D6A0F" w:rsidRPr="00194B02" w:rsidRDefault="000D6A0F" w:rsidP="00225258">
      <w:pPr>
        <w:jc w:val="both"/>
        <w:rPr>
          <w:rStyle w:val="Siln"/>
          <w:rFonts w:ascii="Times New Roman" w:hAnsi="Times New Roman" w:cs="Times New Roman"/>
          <w:sz w:val="24"/>
          <w:szCs w:val="24"/>
        </w:rPr>
      </w:pPr>
      <w:r w:rsidRPr="00194B02">
        <w:rPr>
          <w:rStyle w:val="Siln"/>
          <w:rFonts w:ascii="Times New Roman" w:hAnsi="Times New Roman" w:cs="Times New Roman"/>
          <w:sz w:val="24"/>
          <w:szCs w:val="24"/>
        </w:rPr>
        <w:t>Kto vykonáva inšpekciu SKP</w:t>
      </w:r>
    </w:p>
    <w:p w14:paraId="5AE23650" w14:textId="3616EE84" w:rsidR="000D6A0F" w:rsidRPr="00043B32" w:rsidRDefault="000D6A0F" w:rsidP="00225258">
      <w:pPr>
        <w:jc w:val="both"/>
        <w:rPr>
          <w:rStyle w:val="Siln"/>
          <w:rFonts w:ascii="Times New Roman" w:hAnsi="Times New Roman" w:cs="Times New Roman"/>
          <w:b w:val="0"/>
          <w:sz w:val="24"/>
          <w:szCs w:val="24"/>
        </w:rPr>
      </w:pPr>
      <w:r w:rsidRPr="00043B32">
        <w:rPr>
          <w:rStyle w:val="Siln"/>
          <w:rFonts w:ascii="Times New Roman" w:hAnsi="Times New Roman" w:cs="Times New Roman"/>
          <w:b w:val="0"/>
          <w:sz w:val="24"/>
          <w:szCs w:val="24"/>
        </w:rPr>
        <w:t>Inšpekciu SKP vykonávajú Štátnym ústavom pre kontrolu liečiv menovaní inšpektori SKP, ktorí sú relevantne vzdelaní a prešli primeranou odbornou prípravou</w:t>
      </w:r>
      <w:r w:rsidR="00460AB2">
        <w:rPr>
          <w:rStyle w:val="Siln"/>
          <w:rFonts w:ascii="Times New Roman" w:hAnsi="Times New Roman" w:cs="Times New Roman"/>
          <w:b w:val="0"/>
          <w:sz w:val="24"/>
          <w:szCs w:val="24"/>
        </w:rPr>
        <w:t xml:space="preserve"> v zmysle metodických pokynov ŠÚKL</w:t>
      </w:r>
      <w:r w:rsidRPr="00043B32">
        <w:rPr>
          <w:rStyle w:val="Siln"/>
          <w:rFonts w:ascii="Times New Roman" w:hAnsi="Times New Roman" w:cs="Times New Roman"/>
          <w:b w:val="0"/>
          <w:sz w:val="24"/>
          <w:szCs w:val="24"/>
        </w:rPr>
        <w:t>. Inšpektori SKP, môžu byť v prípade potreby sprevádzaní vymenovanými odborníkmi, či pozorovateľmi.</w:t>
      </w:r>
    </w:p>
    <w:p w14:paraId="334A767A" w14:textId="2BA13B32" w:rsidR="00F519F7" w:rsidRPr="00043B32" w:rsidRDefault="00F519F7" w:rsidP="00225258">
      <w:pPr>
        <w:jc w:val="both"/>
        <w:rPr>
          <w:rStyle w:val="Siln"/>
          <w:rFonts w:ascii="Times New Roman" w:hAnsi="Times New Roman" w:cs="Times New Roman"/>
          <w:b w:val="0"/>
          <w:sz w:val="24"/>
          <w:szCs w:val="24"/>
        </w:rPr>
      </w:pPr>
      <w:r w:rsidRPr="00043B32">
        <w:rPr>
          <w:rStyle w:val="Siln"/>
          <w:rFonts w:ascii="Times New Roman" w:hAnsi="Times New Roman" w:cs="Times New Roman"/>
          <w:b w:val="0"/>
          <w:sz w:val="24"/>
          <w:szCs w:val="24"/>
        </w:rPr>
        <w:t>Kto sú odborníci sprevádzajúci inšpektorov</w:t>
      </w:r>
      <w:r w:rsidR="00140540">
        <w:rPr>
          <w:rStyle w:val="Siln"/>
          <w:rFonts w:ascii="Times New Roman" w:hAnsi="Times New Roman" w:cs="Times New Roman"/>
          <w:b w:val="0"/>
          <w:sz w:val="24"/>
          <w:szCs w:val="24"/>
        </w:rPr>
        <w:t xml:space="preserve"> a pozorovatelia</w:t>
      </w:r>
      <w:r w:rsidRPr="00043B32">
        <w:rPr>
          <w:rStyle w:val="Siln"/>
          <w:rFonts w:ascii="Times New Roman" w:hAnsi="Times New Roman" w:cs="Times New Roman"/>
          <w:b w:val="0"/>
          <w:sz w:val="24"/>
          <w:szCs w:val="24"/>
        </w:rPr>
        <w:t>?</w:t>
      </w:r>
    </w:p>
    <w:p w14:paraId="5A29BD28" w14:textId="37F9BF8C" w:rsidR="00140540" w:rsidRDefault="00140540" w:rsidP="00225258">
      <w:p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Odborníci s</w:t>
      </w:r>
      <w:r w:rsidR="00EA6091" w:rsidRPr="00043B32">
        <w:rPr>
          <w:rStyle w:val="Siln"/>
          <w:rFonts w:ascii="Times New Roman" w:hAnsi="Times New Roman" w:cs="Times New Roman"/>
          <w:b w:val="0"/>
          <w:sz w:val="24"/>
          <w:szCs w:val="24"/>
        </w:rPr>
        <w:t>ú  zamestnanci ŠÚKL</w:t>
      </w:r>
      <w:r w:rsidRPr="00140540">
        <w:rPr>
          <w:rFonts w:ascii="Times New Roman" w:hAnsi="Times New Roman" w:cs="Times New Roman"/>
          <w:sz w:val="24"/>
          <w:szCs w:val="24"/>
        </w:rPr>
        <w:t xml:space="preserve"> </w:t>
      </w:r>
      <w:r w:rsidRPr="005B1C92">
        <w:rPr>
          <w:rFonts w:ascii="Times New Roman" w:hAnsi="Times New Roman" w:cs="Times New Roman"/>
          <w:sz w:val="24"/>
          <w:szCs w:val="24"/>
        </w:rPr>
        <w:t>a po tom ako sú zaškolení do postupov inšpekcie SKP sú vymenovaní riaditeľom ŠÚKL na sprevádzanie inšpektorov</w:t>
      </w:r>
      <w:r>
        <w:rPr>
          <w:rFonts w:ascii="Times New Roman" w:hAnsi="Times New Roman" w:cs="Times New Roman"/>
          <w:sz w:val="24"/>
          <w:szCs w:val="24"/>
        </w:rPr>
        <w:t xml:space="preserve">. Ku </w:t>
      </w:r>
      <w:r>
        <w:rPr>
          <w:rStyle w:val="Siln"/>
          <w:rFonts w:ascii="Times New Roman" w:hAnsi="Times New Roman" w:cs="Times New Roman"/>
          <w:b w:val="0"/>
          <w:sz w:val="24"/>
          <w:szCs w:val="24"/>
        </w:rPr>
        <w:t>konkrétne</w:t>
      </w:r>
      <w:r w:rsidRPr="00043B32">
        <w:rPr>
          <w:rStyle w:val="Siln"/>
          <w:rFonts w:ascii="Times New Roman" w:hAnsi="Times New Roman" w:cs="Times New Roman"/>
          <w:b w:val="0"/>
          <w:sz w:val="24"/>
          <w:szCs w:val="24"/>
        </w:rPr>
        <w:t xml:space="preserve">j </w:t>
      </w:r>
      <w:r w:rsidR="00EA6091" w:rsidRPr="00043B32">
        <w:rPr>
          <w:rStyle w:val="Siln"/>
          <w:rFonts w:ascii="Times New Roman" w:hAnsi="Times New Roman" w:cs="Times New Roman"/>
          <w:b w:val="0"/>
          <w:sz w:val="24"/>
          <w:szCs w:val="24"/>
        </w:rPr>
        <w:t>inšpekcii</w:t>
      </w:r>
      <w:r>
        <w:rPr>
          <w:rStyle w:val="Siln"/>
          <w:rFonts w:ascii="Times New Roman" w:hAnsi="Times New Roman" w:cs="Times New Roman"/>
          <w:b w:val="0"/>
          <w:sz w:val="24"/>
          <w:szCs w:val="24"/>
        </w:rPr>
        <w:t xml:space="preserve"> sú do inšpekčného tímu začlenení, ak to vyžaduje povaha inšpekcie. </w:t>
      </w:r>
    </w:p>
    <w:p w14:paraId="739D3E11" w14:textId="7C2D4D11" w:rsidR="00FB66E3" w:rsidRDefault="00140540" w:rsidP="00225258">
      <w:p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lastRenderedPageBreak/>
        <w:t>Pozorovatelia sú</w:t>
      </w:r>
      <w:r w:rsidR="00460AB2">
        <w:rPr>
          <w:rStyle w:val="Siln"/>
          <w:rFonts w:ascii="Times New Roman" w:hAnsi="Times New Roman" w:cs="Times New Roman"/>
          <w:b w:val="0"/>
          <w:sz w:val="24"/>
          <w:szCs w:val="24"/>
        </w:rPr>
        <w:t xml:space="preserve"> prevažne</w:t>
      </w:r>
      <w:r>
        <w:rPr>
          <w:rStyle w:val="Siln"/>
          <w:rFonts w:ascii="Times New Roman" w:hAnsi="Times New Roman" w:cs="Times New Roman"/>
          <w:b w:val="0"/>
          <w:sz w:val="24"/>
          <w:szCs w:val="24"/>
        </w:rPr>
        <w:t xml:space="preserve"> zamestnanci ŠÚKL, ktorí sú v školiacom procese</w:t>
      </w:r>
      <w:r w:rsidR="00484F40">
        <w:rPr>
          <w:rStyle w:val="Siln"/>
          <w:rFonts w:ascii="Times New Roman" w:hAnsi="Times New Roman" w:cs="Times New Roman"/>
          <w:b w:val="0"/>
          <w:sz w:val="24"/>
          <w:szCs w:val="24"/>
        </w:rPr>
        <w:t xml:space="preserve"> pre inú inšpekčnú prax alebo posudzovatelia.</w:t>
      </w:r>
    </w:p>
    <w:p w14:paraId="5AFEE4DA" w14:textId="70F2774A" w:rsidR="00FB66E3" w:rsidRPr="001232B1" w:rsidRDefault="00FB66E3" w:rsidP="001232B1">
      <w:pPr>
        <w:ind w:right="-31"/>
        <w:jc w:val="both"/>
        <w:rPr>
          <w:rFonts w:ascii="Times New Roman" w:hAnsi="Times New Roman" w:cs="Times New Roman"/>
          <w:sz w:val="24"/>
          <w:szCs w:val="24"/>
        </w:rPr>
      </w:pPr>
      <w:r w:rsidRPr="001232B1">
        <w:rPr>
          <w:rFonts w:ascii="Times New Roman" w:hAnsi="Times New Roman" w:cs="Times New Roman"/>
          <w:sz w:val="24"/>
          <w:szCs w:val="24"/>
        </w:rPr>
        <w:t xml:space="preserve">V prípade potreby vykonania inšpekcie SKP mimo </w:t>
      </w:r>
      <w:r w:rsidR="00332225">
        <w:rPr>
          <w:rFonts w:ascii="Times New Roman" w:hAnsi="Times New Roman" w:cs="Times New Roman"/>
          <w:sz w:val="24"/>
          <w:szCs w:val="24"/>
        </w:rPr>
        <w:t>EÚ</w:t>
      </w:r>
      <w:r w:rsidRPr="001232B1">
        <w:rPr>
          <w:rFonts w:ascii="Times New Roman" w:hAnsi="Times New Roman" w:cs="Times New Roman"/>
          <w:sz w:val="24"/>
          <w:szCs w:val="24"/>
        </w:rPr>
        <w:t>, alebo v mene EMA sa postupuje podľa postupov EMA.</w:t>
      </w:r>
    </w:p>
    <w:p w14:paraId="4AAFF0E0" w14:textId="7262FFDE" w:rsidR="00EA6091" w:rsidRPr="00194B02" w:rsidRDefault="00EA6091" w:rsidP="00225258">
      <w:pPr>
        <w:jc w:val="both"/>
        <w:rPr>
          <w:rStyle w:val="Siln"/>
          <w:rFonts w:ascii="Times New Roman" w:hAnsi="Times New Roman" w:cs="Times New Roman"/>
          <w:b w:val="0"/>
          <w:sz w:val="24"/>
          <w:szCs w:val="24"/>
        </w:rPr>
      </w:pPr>
    </w:p>
    <w:p w14:paraId="5AB890F3" w14:textId="77777777" w:rsidR="00274211" w:rsidRPr="00043B32" w:rsidRDefault="00274211" w:rsidP="00225258">
      <w:pPr>
        <w:jc w:val="both"/>
        <w:rPr>
          <w:rStyle w:val="Siln"/>
          <w:rFonts w:ascii="Times New Roman" w:hAnsi="Times New Roman" w:cs="Times New Roman"/>
          <w:sz w:val="24"/>
          <w:szCs w:val="24"/>
        </w:rPr>
      </w:pPr>
      <w:r w:rsidRPr="00043B32">
        <w:rPr>
          <w:rStyle w:val="Siln"/>
          <w:rFonts w:ascii="Times New Roman" w:hAnsi="Times New Roman" w:cs="Times New Roman"/>
          <w:sz w:val="24"/>
          <w:szCs w:val="24"/>
        </w:rPr>
        <w:t>Kde sa vykonáva inšpekcia SKP</w:t>
      </w:r>
      <w:r w:rsidR="00365617" w:rsidRPr="00043B32">
        <w:rPr>
          <w:rStyle w:val="Siln"/>
          <w:rFonts w:ascii="Times New Roman" w:hAnsi="Times New Roman" w:cs="Times New Roman"/>
          <w:sz w:val="24"/>
          <w:szCs w:val="24"/>
        </w:rPr>
        <w:t xml:space="preserve"> (subjekt inšpekcie)</w:t>
      </w:r>
    </w:p>
    <w:p w14:paraId="759D905E" w14:textId="52A1B8B7" w:rsidR="00902306" w:rsidRPr="00043B32" w:rsidRDefault="00902306" w:rsidP="00225258">
      <w:pPr>
        <w:pStyle w:val="Textkomentra"/>
        <w:spacing w:after="240"/>
        <w:jc w:val="both"/>
        <w:rPr>
          <w:sz w:val="24"/>
          <w:szCs w:val="24"/>
        </w:rPr>
      </w:pPr>
      <w:r w:rsidRPr="00043B32">
        <w:rPr>
          <w:sz w:val="24"/>
          <w:szCs w:val="24"/>
        </w:rPr>
        <w:t>Inšpekcia SKP môže byť vykonaná na pracovisku klinického skúšania</w:t>
      </w:r>
      <w:r w:rsidR="00CB146E" w:rsidRPr="00043B32">
        <w:rPr>
          <w:sz w:val="24"/>
          <w:szCs w:val="24"/>
        </w:rPr>
        <w:t xml:space="preserve"> (</w:t>
      </w:r>
      <w:r w:rsidR="0070120D">
        <w:rPr>
          <w:sz w:val="24"/>
          <w:szCs w:val="24"/>
        </w:rPr>
        <w:t>napr. a</w:t>
      </w:r>
      <w:r w:rsidRPr="00043B32">
        <w:rPr>
          <w:sz w:val="24"/>
          <w:szCs w:val="24"/>
        </w:rPr>
        <w:t>mbulancia</w:t>
      </w:r>
      <w:r w:rsidR="00BC6B46">
        <w:rPr>
          <w:sz w:val="24"/>
          <w:szCs w:val="24"/>
        </w:rPr>
        <w:t>/oddelenie, kde sa pod vedením</w:t>
      </w:r>
      <w:r w:rsidRPr="00043B32">
        <w:rPr>
          <w:sz w:val="24"/>
          <w:szCs w:val="24"/>
        </w:rPr>
        <w:t xml:space="preserve"> lekárov vykonáva klinické skúšanie</w:t>
      </w:r>
      <w:r w:rsidR="00B06D84" w:rsidRPr="00043B32">
        <w:rPr>
          <w:sz w:val="24"/>
          <w:szCs w:val="24"/>
        </w:rPr>
        <w:t xml:space="preserve">, </w:t>
      </w:r>
      <w:r w:rsidR="00BC6B46">
        <w:rPr>
          <w:sz w:val="24"/>
          <w:szCs w:val="24"/>
        </w:rPr>
        <w:t>lekárov v tomto prípade</w:t>
      </w:r>
      <w:r w:rsidR="00BC6B46" w:rsidRPr="00043B32">
        <w:rPr>
          <w:sz w:val="24"/>
          <w:szCs w:val="24"/>
        </w:rPr>
        <w:t xml:space="preserve"> </w:t>
      </w:r>
      <w:r w:rsidR="00B06D84" w:rsidRPr="00043B32">
        <w:rPr>
          <w:sz w:val="24"/>
          <w:szCs w:val="24"/>
        </w:rPr>
        <w:t xml:space="preserve">nazývame </w:t>
      </w:r>
      <w:r w:rsidR="00BC6B46">
        <w:rPr>
          <w:sz w:val="24"/>
          <w:szCs w:val="24"/>
        </w:rPr>
        <w:t xml:space="preserve">hlavný </w:t>
      </w:r>
      <w:r w:rsidR="00B06D84" w:rsidRPr="00043B32">
        <w:rPr>
          <w:sz w:val="24"/>
          <w:szCs w:val="24"/>
        </w:rPr>
        <w:t>skúšajúci</w:t>
      </w:r>
      <w:r w:rsidR="00CB146E" w:rsidRPr="00043B32">
        <w:rPr>
          <w:sz w:val="24"/>
          <w:szCs w:val="24"/>
        </w:rPr>
        <w:t xml:space="preserve">, </w:t>
      </w:r>
      <w:r w:rsidR="00B54403" w:rsidRPr="00043B32">
        <w:rPr>
          <w:sz w:val="24"/>
          <w:szCs w:val="24"/>
        </w:rPr>
        <w:t>ktor</w:t>
      </w:r>
      <w:r w:rsidR="00B54403">
        <w:rPr>
          <w:sz w:val="24"/>
          <w:szCs w:val="24"/>
        </w:rPr>
        <w:t>ému</w:t>
      </w:r>
      <w:r w:rsidR="00B54403" w:rsidRPr="00043B32">
        <w:rPr>
          <w:sz w:val="24"/>
          <w:szCs w:val="24"/>
        </w:rPr>
        <w:t xml:space="preserve"> </w:t>
      </w:r>
      <w:r w:rsidR="00CB146E" w:rsidRPr="00043B32">
        <w:rPr>
          <w:sz w:val="24"/>
          <w:szCs w:val="24"/>
        </w:rPr>
        <w:t>s klinickým skúšaním pomáha tím klinického skúšania. Tím klinického skúšania môže zahŕňať</w:t>
      </w:r>
      <w:r w:rsidR="00B54403">
        <w:rPr>
          <w:sz w:val="24"/>
          <w:szCs w:val="24"/>
        </w:rPr>
        <w:t xml:space="preserve"> napr.</w:t>
      </w:r>
      <w:r w:rsidR="00CB146E" w:rsidRPr="00043B32">
        <w:rPr>
          <w:sz w:val="24"/>
          <w:szCs w:val="24"/>
        </w:rPr>
        <w:t xml:space="preserve"> zd</w:t>
      </w:r>
      <w:r w:rsidR="00043B32">
        <w:rPr>
          <w:sz w:val="24"/>
          <w:szCs w:val="24"/>
        </w:rPr>
        <w:t>r</w:t>
      </w:r>
      <w:r w:rsidR="00CB146E" w:rsidRPr="00043B32">
        <w:rPr>
          <w:sz w:val="24"/>
          <w:szCs w:val="24"/>
        </w:rPr>
        <w:t>avotné sestry, skúšajúceho, iného odborného lekára, koordinátora...</w:t>
      </w:r>
      <w:r w:rsidRPr="00043B32">
        <w:rPr>
          <w:sz w:val="24"/>
          <w:szCs w:val="24"/>
        </w:rPr>
        <w:t>)</w:t>
      </w:r>
      <w:r w:rsidR="00A67D26" w:rsidRPr="00043B32">
        <w:rPr>
          <w:sz w:val="24"/>
          <w:szCs w:val="24"/>
        </w:rPr>
        <w:t>. Ďalej sa môže inšpekcia SKP vykonať</w:t>
      </w:r>
      <w:r w:rsidRPr="00043B32">
        <w:rPr>
          <w:sz w:val="24"/>
          <w:szCs w:val="24"/>
        </w:rPr>
        <w:t xml:space="preserve"> v zariadeniach zadávateľa, </w:t>
      </w:r>
      <w:r w:rsidR="00A67D26" w:rsidRPr="00043B32">
        <w:rPr>
          <w:sz w:val="24"/>
          <w:szCs w:val="24"/>
        </w:rPr>
        <w:t>ktorý</w:t>
      </w:r>
      <w:r w:rsidRPr="00043B32">
        <w:rPr>
          <w:sz w:val="24"/>
          <w:szCs w:val="24"/>
        </w:rPr>
        <w:t xml:space="preserve"> </w:t>
      </w:r>
      <w:r w:rsidR="00E87913" w:rsidRPr="00043B32">
        <w:rPr>
          <w:sz w:val="24"/>
          <w:szCs w:val="24"/>
        </w:rPr>
        <w:t xml:space="preserve">nesie zodpovednosť za organizáciu a financovanie klinického skúšania, </w:t>
      </w:r>
      <w:r w:rsidRPr="00043B32">
        <w:rPr>
          <w:sz w:val="24"/>
          <w:szCs w:val="24"/>
        </w:rPr>
        <w:t xml:space="preserve">alebo </w:t>
      </w:r>
      <w:r w:rsidR="00E87913" w:rsidRPr="00043B32">
        <w:rPr>
          <w:sz w:val="24"/>
          <w:szCs w:val="24"/>
        </w:rPr>
        <w:t xml:space="preserve">v </w:t>
      </w:r>
      <w:r w:rsidRPr="00043B32">
        <w:rPr>
          <w:sz w:val="24"/>
          <w:szCs w:val="24"/>
        </w:rPr>
        <w:t>zmluvnej výskumnej organizáci</w:t>
      </w:r>
      <w:r w:rsidR="00E87913" w:rsidRPr="00043B32">
        <w:rPr>
          <w:sz w:val="24"/>
          <w:szCs w:val="24"/>
        </w:rPr>
        <w:t>i</w:t>
      </w:r>
      <w:r w:rsidRPr="00043B32">
        <w:rPr>
          <w:sz w:val="24"/>
          <w:szCs w:val="24"/>
        </w:rPr>
        <w:t xml:space="preserve"> (CRO)</w:t>
      </w:r>
      <w:r w:rsidR="00F225F5">
        <w:rPr>
          <w:sz w:val="24"/>
          <w:szCs w:val="24"/>
        </w:rPr>
        <w:t>,</w:t>
      </w:r>
      <w:r w:rsidR="00A67D26" w:rsidRPr="00043B32">
        <w:rPr>
          <w:sz w:val="24"/>
          <w:szCs w:val="24"/>
        </w:rPr>
        <w:t xml:space="preserve"> teda spoločnosti</w:t>
      </w:r>
      <w:r w:rsidR="00F225F5">
        <w:rPr>
          <w:sz w:val="24"/>
          <w:szCs w:val="24"/>
        </w:rPr>
        <w:t>,</w:t>
      </w:r>
      <w:r w:rsidR="00A67D26" w:rsidRPr="00043B32">
        <w:rPr>
          <w:sz w:val="24"/>
          <w:szCs w:val="24"/>
        </w:rPr>
        <w:t xml:space="preserve"> ktorú zadávateľ splnomocnil na vykonávanie zadávateľových činností a povinností (jednej, viacerých).</w:t>
      </w:r>
      <w:r w:rsidR="00E87913" w:rsidRPr="00043B32">
        <w:rPr>
          <w:sz w:val="24"/>
          <w:szCs w:val="24"/>
        </w:rPr>
        <w:t xml:space="preserve"> </w:t>
      </w:r>
      <w:r w:rsidR="00A67D26" w:rsidRPr="00043B32">
        <w:rPr>
          <w:sz w:val="24"/>
          <w:szCs w:val="24"/>
        </w:rPr>
        <w:t>Alebo môže byť inšpekcia vykonaná v inom zariadení, ktoré sa týka klinického skúšania a ktorého</w:t>
      </w:r>
      <w:r w:rsidRPr="00043B32">
        <w:rPr>
          <w:sz w:val="24"/>
          <w:szCs w:val="24"/>
        </w:rPr>
        <w:t xml:space="preserve"> inšpekciu považuje ŠÚKL za potrebnú.</w:t>
      </w:r>
    </w:p>
    <w:p w14:paraId="38B85B0A" w14:textId="77777777" w:rsidR="00653E21" w:rsidRPr="00043B32" w:rsidRDefault="00653E21" w:rsidP="00225258">
      <w:pPr>
        <w:pStyle w:val="Textkomentra"/>
        <w:spacing w:after="240"/>
        <w:jc w:val="both"/>
        <w:rPr>
          <w:b/>
          <w:sz w:val="24"/>
          <w:szCs w:val="24"/>
        </w:rPr>
      </w:pPr>
    </w:p>
    <w:p w14:paraId="13894FE6" w14:textId="77777777" w:rsidR="00186217" w:rsidRPr="00043B32" w:rsidRDefault="00911863" w:rsidP="00225258">
      <w:pPr>
        <w:spacing w:after="240"/>
        <w:jc w:val="both"/>
        <w:rPr>
          <w:rStyle w:val="Siln"/>
          <w:rFonts w:ascii="Times New Roman" w:hAnsi="Times New Roman" w:cs="Times New Roman"/>
          <w:sz w:val="24"/>
          <w:szCs w:val="24"/>
        </w:rPr>
      </w:pPr>
      <w:r w:rsidRPr="00043B32">
        <w:rPr>
          <w:rStyle w:val="Siln"/>
          <w:rFonts w:ascii="Times New Roman" w:hAnsi="Times New Roman" w:cs="Times New Roman"/>
          <w:sz w:val="24"/>
          <w:szCs w:val="24"/>
        </w:rPr>
        <w:t>Ako sa tvorí plán pre vykonanie inšpekcií SKP</w:t>
      </w:r>
    </w:p>
    <w:p w14:paraId="15CAE60D" w14:textId="045CBA05" w:rsidR="00911863" w:rsidRPr="002A6053" w:rsidRDefault="00911863" w:rsidP="00225258">
      <w:pPr>
        <w:jc w:val="both"/>
        <w:rPr>
          <w:rStyle w:val="Siln"/>
          <w:rFonts w:ascii="Times New Roman" w:hAnsi="Times New Roman" w:cs="Times New Roman"/>
          <w:b w:val="0"/>
          <w:sz w:val="24"/>
          <w:szCs w:val="24"/>
        </w:rPr>
      </w:pPr>
      <w:r w:rsidRPr="00043B32">
        <w:rPr>
          <w:rStyle w:val="Siln"/>
          <w:rFonts w:ascii="Times New Roman" w:hAnsi="Times New Roman" w:cs="Times New Roman"/>
          <w:b w:val="0"/>
          <w:sz w:val="24"/>
          <w:szCs w:val="24"/>
        </w:rPr>
        <w:t xml:space="preserve">Inšpektori </w:t>
      </w:r>
      <w:r w:rsidR="00B54403">
        <w:rPr>
          <w:rStyle w:val="Siln"/>
          <w:rFonts w:ascii="Times New Roman" w:hAnsi="Times New Roman" w:cs="Times New Roman"/>
          <w:b w:val="0"/>
          <w:sz w:val="24"/>
          <w:szCs w:val="24"/>
        </w:rPr>
        <w:t>ŠÚKL</w:t>
      </w:r>
      <w:r w:rsidRPr="00043B32">
        <w:rPr>
          <w:rStyle w:val="Siln"/>
          <w:rFonts w:ascii="Times New Roman" w:hAnsi="Times New Roman" w:cs="Times New Roman"/>
          <w:b w:val="0"/>
          <w:sz w:val="24"/>
          <w:szCs w:val="24"/>
        </w:rPr>
        <w:t xml:space="preserve"> vytvoria predbežný plán inšpekcií </w:t>
      </w:r>
      <w:r w:rsidR="009B3F9B" w:rsidRPr="00043B32">
        <w:rPr>
          <w:rStyle w:val="Siln"/>
          <w:rFonts w:ascii="Times New Roman" w:hAnsi="Times New Roman" w:cs="Times New Roman"/>
          <w:b w:val="0"/>
          <w:sz w:val="24"/>
          <w:szCs w:val="24"/>
        </w:rPr>
        <w:t xml:space="preserve">na nasledujúci kalendárny rok </w:t>
      </w:r>
      <w:r w:rsidRPr="00043B32">
        <w:rPr>
          <w:rStyle w:val="Siln"/>
          <w:rFonts w:ascii="Times New Roman" w:hAnsi="Times New Roman" w:cs="Times New Roman"/>
          <w:b w:val="0"/>
          <w:sz w:val="24"/>
          <w:szCs w:val="24"/>
        </w:rPr>
        <w:t xml:space="preserve">vždy k 15.12. predchádzajúceho kalendárneho roka. </w:t>
      </w:r>
      <w:r w:rsidR="007A1E02" w:rsidRPr="00043B32">
        <w:rPr>
          <w:rStyle w:val="Siln"/>
          <w:rFonts w:ascii="Times New Roman" w:hAnsi="Times New Roman" w:cs="Times New Roman"/>
          <w:b w:val="0"/>
          <w:sz w:val="24"/>
          <w:szCs w:val="24"/>
        </w:rPr>
        <w:t>Plán je založený na posúdení rizika jednotlivých klinických skúšaní. O jednotlivých rizikových faktoroch a ich posúdení si inšpektori SKP vedú interné záznamy.</w:t>
      </w:r>
      <w:r w:rsidR="00FB66E3">
        <w:rPr>
          <w:rStyle w:val="Siln"/>
          <w:rFonts w:ascii="Times New Roman" w:hAnsi="Times New Roman" w:cs="Times New Roman"/>
          <w:b w:val="0"/>
          <w:sz w:val="24"/>
          <w:szCs w:val="24"/>
        </w:rPr>
        <w:t xml:space="preserve"> </w:t>
      </w:r>
      <w:r w:rsidR="006A4559" w:rsidRPr="00043B32">
        <w:rPr>
          <w:rStyle w:val="Siln"/>
          <w:rFonts w:ascii="Times New Roman" w:hAnsi="Times New Roman" w:cs="Times New Roman"/>
          <w:b w:val="0"/>
          <w:sz w:val="24"/>
          <w:szCs w:val="24"/>
        </w:rPr>
        <w:t xml:space="preserve"> </w:t>
      </w:r>
      <w:r w:rsidR="00521A5C" w:rsidRPr="00043B32">
        <w:rPr>
          <w:rStyle w:val="Siln"/>
          <w:rFonts w:ascii="Times New Roman" w:hAnsi="Times New Roman" w:cs="Times New Roman"/>
          <w:b w:val="0"/>
          <w:sz w:val="24"/>
          <w:szCs w:val="24"/>
        </w:rPr>
        <w:t>Ročný p</w:t>
      </w:r>
      <w:r w:rsidR="006A4559" w:rsidRPr="0070120D">
        <w:rPr>
          <w:rStyle w:val="Siln"/>
          <w:rFonts w:ascii="Times New Roman" w:hAnsi="Times New Roman" w:cs="Times New Roman"/>
          <w:b w:val="0"/>
          <w:sz w:val="24"/>
          <w:szCs w:val="24"/>
        </w:rPr>
        <w:t>lán sa v júni aktuálneho roka prehodnotí</w:t>
      </w:r>
      <w:r w:rsidR="00FE7A96" w:rsidRPr="0070120D">
        <w:rPr>
          <w:rStyle w:val="Siln"/>
          <w:rFonts w:ascii="Times New Roman" w:hAnsi="Times New Roman" w:cs="Times New Roman"/>
          <w:b w:val="0"/>
          <w:sz w:val="24"/>
          <w:szCs w:val="24"/>
        </w:rPr>
        <w:t>, tieto inšpekcie sú zväčša inšpekciami plánovanými. V prípade aktuálneho podnetu získaného z rôz</w:t>
      </w:r>
      <w:r w:rsidR="00FE7A96" w:rsidRPr="002A6053">
        <w:rPr>
          <w:rStyle w:val="Siln"/>
          <w:rFonts w:ascii="Times New Roman" w:hAnsi="Times New Roman" w:cs="Times New Roman"/>
          <w:b w:val="0"/>
          <w:sz w:val="24"/>
          <w:szCs w:val="24"/>
        </w:rPr>
        <w:t>nych zdrojov (napr. nahlásenie od zadávateľov, posudzovateľov, informátora...) alebo na vyžiadanie iných úradov môže byť inšpekcia vykonaná mimo plánu inšpekcií SKP, takáto inšpekcia sa nazýva cielená. Inšpekcia môže byť teda plánovaná, cielená</w:t>
      </w:r>
      <w:r w:rsidR="006A4559" w:rsidRPr="002A6053">
        <w:rPr>
          <w:rStyle w:val="Siln"/>
          <w:rFonts w:ascii="Times New Roman" w:hAnsi="Times New Roman" w:cs="Times New Roman"/>
          <w:b w:val="0"/>
          <w:sz w:val="24"/>
          <w:szCs w:val="24"/>
        </w:rPr>
        <w:t xml:space="preserve"> </w:t>
      </w:r>
      <w:r w:rsidR="00FE7A96" w:rsidRPr="002A6053">
        <w:rPr>
          <w:rStyle w:val="Siln"/>
          <w:rFonts w:ascii="Times New Roman" w:hAnsi="Times New Roman" w:cs="Times New Roman"/>
          <w:b w:val="0"/>
          <w:sz w:val="24"/>
          <w:szCs w:val="24"/>
        </w:rPr>
        <w:t>ale aj následná, kedy sa kontroluje už v minulosti inšpektované pracovisko a hodnotí sa dodržanie nápravy.</w:t>
      </w:r>
    </w:p>
    <w:p w14:paraId="1F6F0B75" w14:textId="77777777" w:rsidR="00A0701B" w:rsidRPr="002A6053" w:rsidRDefault="00A0701B" w:rsidP="00225258">
      <w:pPr>
        <w:jc w:val="both"/>
        <w:rPr>
          <w:rStyle w:val="Siln"/>
          <w:rFonts w:ascii="Times New Roman" w:hAnsi="Times New Roman" w:cs="Times New Roman"/>
          <w:sz w:val="24"/>
          <w:szCs w:val="24"/>
        </w:rPr>
      </w:pPr>
    </w:p>
    <w:p w14:paraId="02175775" w14:textId="77777777" w:rsidR="00BA5836" w:rsidRPr="002A6053" w:rsidRDefault="00BA5836" w:rsidP="00225258">
      <w:pPr>
        <w:jc w:val="both"/>
        <w:rPr>
          <w:rStyle w:val="Siln"/>
          <w:rFonts w:ascii="Times New Roman" w:hAnsi="Times New Roman" w:cs="Times New Roman"/>
          <w:sz w:val="24"/>
          <w:szCs w:val="24"/>
        </w:rPr>
      </w:pPr>
      <w:r w:rsidRPr="002A6053">
        <w:rPr>
          <w:rStyle w:val="Siln"/>
          <w:rFonts w:ascii="Times New Roman" w:hAnsi="Times New Roman" w:cs="Times New Roman"/>
          <w:sz w:val="24"/>
          <w:szCs w:val="24"/>
        </w:rPr>
        <w:t>O</w:t>
      </w:r>
      <w:r w:rsidR="00F949FE" w:rsidRPr="002A6053">
        <w:rPr>
          <w:rStyle w:val="Siln"/>
          <w:rFonts w:ascii="Times New Roman" w:hAnsi="Times New Roman" w:cs="Times New Roman"/>
          <w:sz w:val="24"/>
          <w:szCs w:val="24"/>
        </w:rPr>
        <w:t>známenie</w:t>
      </w:r>
      <w:r w:rsidRPr="002A6053">
        <w:rPr>
          <w:rStyle w:val="Siln"/>
          <w:rFonts w:ascii="Times New Roman" w:hAnsi="Times New Roman" w:cs="Times New Roman"/>
          <w:sz w:val="24"/>
          <w:szCs w:val="24"/>
        </w:rPr>
        <w:t xml:space="preserve"> inšpekcie SKP</w:t>
      </w:r>
    </w:p>
    <w:p w14:paraId="5482CFB6" w14:textId="4E9D6EE5" w:rsidR="00F949FE" w:rsidRPr="002A6053" w:rsidRDefault="00365617" w:rsidP="00225258">
      <w:pPr>
        <w:jc w:val="both"/>
        <w:rPr>
          <w:rStyle w:val="Siln"/>
          <w:rFonts w:ascii="Times New Roman" w:hAnsi="Times New Roman" w:cs="Times New Roman"/>
          <w:b w:val="0"/>
          <w:sz w:val="24"/>
          <w:szCs w:val="24"/>
        </w:rPr>
      </w:pPr>
      <w:r w:rsidRPr="002A6053">
        <w:rPr>
          <w:rStyle w:val="Siln"/>
          <w:rFonts w:ascii="Times New Roman" w:hAnsi="Times New Roman" w:cs="Times New Roman"/>
          <w:b w:val="0"/>
          <w:sz w:val="24"/>
          <w:szCs w:val="24"/>
        </w:rPr>
        <w:t>Po</w:t>
      </w:r>
      <w:r w:rsidR="00F949FE" w:rsidRPr="002A6053">
        <w:rPr>
          <w:rStyle w:val="Siln"/>
          <w:rFonts w:ascii="Times New Roman" w:hAnsi="Times New Roman" w:cs="Times New Roman"/>
          <w:b w:val="0"/>
          <w:sz w:val="24"/>
          <w:szCs w:val="24"/>
        </w:rPr>
        <w:t xml:space="preserve"> dohodnutí termínu</w:t>
      </w:r>
      <w:r w:rsidRPr="002A6053">
        <w:rPr>
          <w:rStyle w:val="Siln"/>
          <w:rFonts w:ascii="Times New Roman" w:hAnsi="Times New Roman" w:cs="Times New Roman"/>
          <w:b w:val="0"/>
          <w:sz w:val="24"/>
          <w:szCs w:val="24"/>
        </w:rPr>
        <w:t xml:space="preserve"> inšpekcie sa zašle oznámenie o vykonaní inšpekcie SKP subjektu inšpekcie, približne 4 týždne pred konaním inšpekcie SKP.</w:t>
      </w:r>
      <w:r w:rsidR="00843E69" w:rsidRPr="002A6053">
        <w:rPr>
          <w:rStyle w:val="Siln"/>
          <w:rFonts w:ascii="Times New Roman" w:hAnsi="Times New Roman" w:cs="Times New Roman"/>
          <w:b w:val="0"/>
          <w:sz w:val="24"/>
          <w:szCs w:val="24"/>
        </w:rPr>
        <w:t xml:space="preserve"> Takéto oznámenie obsahuje dátum a čas konania inšpekcie, zloženie inšpekčného tímu</w:t>
      </w:r>
      <w:r w:rsidR="00B06D84" w:rsidRPr="002A6053">
        <w:rPr>
          <w:rStyle w:val="Siln"/>
          <w:rFonts w:ascii="Times New Roman" w:hAnsi="Times New Roman" w:cs="Times New Roman"/>
          <w:b w:val="0"/>
          <w:sz w:val="24"/>
          <w:szCs w:val="24"/>
        </w:rPr>
        <w:t xml:space="preserve">, požiadavku na dokumenty, ktoré bude potrebné mať k dispozícii počas inšpekcie </w:t>
      </w:r>
      <w:r w:rsidR="00843E69" w:rsidRPr="002A6053">
        <w:rPr>
          <w:rStyle w:val="Siln"/>
          <w:rFonts w:ascii="Times New Roman" w:hAnsi="Times New Roman" w:cs="Times New Roman"/>
          <w:b w:val="0"/>
          <w:sz w:val="24"/>
          <w:szCs w:val="24"/>
        </w:rPr>
        <w:t>a</w:t>
      </w:r>
      <w:r w:rsidR="00B06D84" w:rsidRPr="002A6053">
        <w:rPr>
          <w:rStyle w:val="Siln"/>
          <w:rFonts w:ascii="Times New Roman" w:hAnsi="Times New Roman" w:cs="Times New Roman"/>
          <w:b w:val="0"/>
          <w:sz w:val="24"/>
          <w:szCs w:val="24"/>
        </w:rPr>
        <w:t>ko aj</w:t>
      </w:r>
      <w:r w:rsidR="00843E69" w:rsidRPr="002A6053">
        <w:rPr>
          <w:rStyle w:val="Siln"/>
          <w:rFonts w:ascii="Times New Roman" w:hAnsi="Times New Roman" w:cs="Times New Roman"/>
          <w:b w:val="0"/>
          <w:sz w:val="24"/>
          <w:szCs w:val="24"/>
        </w:rPr>
        <w:t> predbežný časový harmonogram inšpekcie.</w:t>
      </w:r>
      <w:r w:rsidRPr="002A6053">
        <w:rPr>
          <w:rStyle w:val="Siln"/>
          <w:rFonts w:ascii="Times New Roman" w:hAnsi="Times New Roman" w:cs="Times New Roman"/>
          <w:b w:val="0"/>
          <w:sz w:val="24"/>
          <w:szCs w:val="24"/>
        </w:rPr>
        <w:t xml:space="preserve"> </w:t>
      </w:r>
      <w:r w:rsidR="00B06D84" w:rsidRPr="002A6053">
        <w:rPr>
          <w:rStyle w:val="Siln"/>
          <w:rFonts w:ascii="Times New Roman" w:hAnsi="Times New Roman" w:cs="Times New Roman"/>
          <w:b w:val="0"/>
          <w:sz w:val="24"/>
          <w:szCs w:val="24"/>
        </w:rPr>
        <w:t>Rovnako sa v oznámení nachádza aj informácia,</w:t>
      </w:r>
      <w:r w:rsidR="002619D3" w:rsidRPr="002A6053">
        <w:rPr>
          <w:rStyle w:val="Siln"/>
          <w:rFonts w:ascii="Times New Roman" w:hAnsi="Times New Roman" w:cs="Times New Roman"/>
          <w:b w:val="0"/>
          <w:sz w:val="24"/>
          <w:szCs w:val="24"/>
        </w:rPr>
        <w:t xml:space="preserve"> že </w:t>
      </w:r>
      <w:r w:rsidR="00B06D84" w:rsidRPr="002A6053">
        <w:rPr>
          <w:rStyle w:val="Siln"/>
          <w:rFonts w:ascii="Times New Roman" w:hAnsi="Times New Roman" w:cs="Times New Roman"/>
          <w:b w:val="0"/>
          <w:sz w:val="24"/>
          <w:szCs w:val="24"/>
        </w:rPr>
        <w:t xml:space="preserve">pred vykonaním inšpekcie môžu </w:t>
      </w:r>
      <w:r w:rsidR="002619D3" w:rsidRPr="002A6053">
        <w:rPr>
          <w:rStyle w:val="Siln"/>
          <w:rFonts w:ascii="Times New Roman" w:hAnsi="Times New Roman" w:cs="Times New Roman"/>
          <w:b w:val="0"/>
          <w:sz w:val="24"/>
          <w:szCs w:val="24"/>
        </w:rPr>
        <w:t xml:space="preserve">byť </w:t>
      </w:r>
      <w:r w:rsidR="00B06D84" w:rsidRPr="002A6053">
        <w:rPr>
          <w:rStyle w:val="Siln"/>
          <w:rFonts w:ascii="Times New Roman" w:hAnsi="Times New Roman" w:cs="Times New Roman"/>
          <w:b w:val="0"/>
          <w:sz w:val="24"/>
          <w:szCs w:val="24"/>
        </w:rPr>
        <w:t xml:space="preserve">od skúšajúceho/zadávateľa </w:t>
      </w:r>
      <w:r w:rsidR="002619D3" w:rsidRPr="002A6053">
        <w:rPr>
          <w:rStyle w:val="Siln"/>
          <w:rFonts w:ascii="Times New Roman" w:hAnsi="Times New Roman" w:cs="Times New Roman"/>
          <w:b w:val="0"/>
          <w:sz w:val="24"/>
          <w:szCs w:val="24"/>
        </w:rPr>
        <w:t>vyžiadané niektoré</w:t>
      </w:r>
      <w:r w:rsidR="00B06D84" w:rsidRPr="002A6053">
        <w:rPr>
          <w:rStyle w:val="Siln"/>
          <w:rFonts w:ascii="Times New Roman" w:hAnsi="Times New Roman" w:cs="Times New Roman"/>
          <w:b w:val="0"/>
          <w:sz w:val="24"/>
          <w:szCs w:val="24"/>
        </w:rPr>
        <w:t xml:space="preserve"> materiály a dokumenty. </w:t>
      </w:r>
      <w:r w:rsidRPr="002A6053">
        <w:rPr>
          <w:rStyle w:val="Siln"/>
          <w:rFonts w:ascii="Times New Roman" w:hAnsi="Times New Roman" w:cs="Times New Roman"/>
          <w:b w:val="0"/>
          <w:sz w:val="24"/>
          <w:szCs w:val="24"/>
        </w:rPr>
        <w:t>Je potrebné brať na vedomie, že inšpekcia môže byť aj neohlásená, kedy je oznámenie zaslané v krátkom časovom úseku pred vykonaním inšpekcie alebo vôbec</w:t>
      </w:r>
      <w:r w:rsidR="00B54403">
        <w:rPr>
          <w:rStyle w:val="Siln"/>
          <w:rFonts w:ascii="Times New Roman" w:hAnsi="Times New Roman" w:cs="Times New Roman"/>
          <w:b w:val="0"/>
          <w:sz w:val="24"/>
          <w:szCs w:val="24"/>
        </w:rPr>
        <w:t>,</w:t>
      </w:r>
      <w:r w:rsidRPr="002A6053">
        <w:rPr>
          <w:rStyle w:val="Siln"/>
          <w:rFonts w:ascii="Times New Roman" w:hAnsi="Times New Roman" w:cs="Times New Roman"/>
          <w:b w:val="0"/>
          <w:sz w:val="24"/>
          <w:szCs w:val="24"/>
        </w:rPr>
        <w:t xml:space="preserve"> v</w:t>
      </w:r>
      <w:r w:rsidR="005022F1" w:rsidRPr="002A6053">
        <w:rPr>
          <w:rStyle w:val="Siln"/>
          <w:rFonts w:ascii="Times New Roman" w:hAnsi="Times New Roman" w:cs="Times New Roman"/>
          <w:b w:val="0"/>
          <w:sz w:val="24"/>
          <w:szCs w:val="24"/>
        </w:rPr>
        <w:t> </w:t>
      </w:r>
      <w:r w:rsidRPr="002A6053">
        <w:rPr>
          <w:rStyle w:val="Siln"/>
          <w:rFonts w:ascii="Times New Roman" w:hAnsi="Times New Roman" w:cs="Times New Roman"/>
          <w:b w:val="0"/>
          <w:sz w:val="24"/>
          <w:szCs w:val="24"/>
        </w:rPr>
        <w:t>závislosti</w:t>
      </w:r>
      <w:r w:rsidR="00B06D84" w:rsidRPr="002A6053">
        <w:rPr>
          <w:rStyle w:val="Siln"/>
          <w:rFonts w:ascii="Times New Roman" w:hAnsi="Times New Roman" w:cs="Times New Roman"/>
          <w:b w:val="0"/>
          <w:sz w:val="24"/>
          <w:szCs w:val="24"/>
        </w:rPr>
        <w:t xml:space="preserve"> od dôvodu vykonania neohlásenej </w:t>
      </w:r>
      <w:r w:rsidR="005022F1" w:rsidRPr="002A6053">
        <w:rPr>
          <w:rStyle w:val="Siln"/>
          <w:rFonts w:ascii="Times New Roman" w:hAnsi="Times New Roman" w:cs="Times New Roman"/>
          <w:b w:val="0"/>
          <w:sz w:val="24"/>
          <w:szCs w:val="24"/>
        </w:rPr>
        <w:t xml:space="preserve">inšpekcie. </w:t>
      </w:r>
    </w:p>
    <w:p w14:paraId="39675967" w14:textId="77777777" w:rsidR="00BA5836" w:rsidRDefault="00BA5836" w:rsidP="00225258">
      <w:pPr>
        <w:jc w:val="both"/>
        <w:rPr>
          <w:rStyle w:val="Siln"/>
          <w:rFonts w:ascii="Times New Roman" w:hAnsi="Times New Roman" w:cs="Times New Roman"/>
          <w:sz w:val="24"/>
          <w:szCs w:val="24"/>
        </w:rPr>
      </w:pPr>
    </w:p>
    <w:p w14:paraId="74590DE8" w14:textId="77777777" w:rsidR="00F225F5" w:rsidRPr="002A6053" w:rsidRDefault="00F225F5" w:rsidP="00225258">
      <w:pPr>
        <w:jc w:val="both"/>
        <w:rPr>
          <w:rStyle w:val="Siln"/>
          <w:rFonts w:ascii="Times New Roman" w:hAnsi="Times New Roman" w:cs="Times New Roman"/>
          <w:sz w:val="24"/>
          <w:szCs w:val="24"/>
        </w:rPr>
      </w:pPr>
    </w:p>
    <w:p w14:paraId="4CDD9E8E" w14:textId="77777777" w:rsidR="00B06D84" w:rsidRPr="002A6053" w:rsidRDefault="00B06D84" w:rsidP="00225258">
      <w:pPr>
        <w:jc w:val="both"/>
        <w:rPr>
          <w:rStyle w:val="Siln"/>
          <w:rFonts w:ascii="Times New Roman" w:hAnsi="Times New Roman" w:cs="Times New Roman"/>
          <w:sz w:val="24"/>
          <w:szCs w:val="24"/>
        </w:rPr>
      </w:pPr>
      <w:r w:rsidRPr="002A6053">
        <w:rPr>
          <w:rStyle w:val="Siln"/>
          <w:rFonts w:ascii="Times New Roman" w:hAnsi="Times New Roman" w:cs="Times New Roman"/>
          <w:sz w:val="24"/>
          <w:szCs w:val="24"/>
        </w:rPr>
        <w:lastRenderedPageBreak/>
        <w:t>Ako prebieha samotná inšpekcia</w:t>
      </w:r>
    </w:p>
    <w:p w14:paraId="6D189B21" w14:textId="74556C17" w:rsidR="00396751" w:rsidRPr="002A6053" w:rsidRDefault="00357EBA" w:rsidP="00225258">
      <w:pPr>
        <w:jc w:val="both"/>
        <w:rPr>
          <w:rStyle w:val="Siln"/>
          <w:rFonts w:ascii="Times New Roman" w:hAnsi="Times New Roman" w:cs="Times New Roman"/>
          <w:b w:val="0"/>
          <w:sz w:val="24"/>
          <w:szCs w:val="24"/>
        </w:rPr>
      </w:pPr>
      <w:r w:rsidRPr="002A6053">
        <w:rPr>
          <w:rStyle w:val="Siln"/>
          <w:rFonts w:ascii="Times New Roman" w:hAnsi="Times New Roman" w:cs="Times New Roman"/>
          <w:b w:val="0"/>
          <w:sz w:val="24"/>
          <w:szCs w:val="24"/>
        </w:rPr>
        <w:t>Podrobný priebeh inšpekcie sa môže líšiť od toho, kde sa vykonáva inšpekcia</w:t>
      </w:r>
      <w:r w:rsidR="00653E21" w:rsidRPr="002A6053">
        <w:rPr>
          <w:rStyle w:val="Siln"/>
          <w:rFonts w:ascii="Times New Roman" w:hAnsi="Times New Roman" w:cs="Times New Roman"/>
          <w:b w:val="0"/>
          <w:sz w:val="24"/>
          <w:szCs w:val="24"/>
        </w:rPr>
        <w:t xml:space="preserve"> (ambulancia</w:t>
      </w:r>
      <w:r w:rsidR="00B54403">
        <w:rPr>
          <w:rStyle w:val="Siln"/>
          <w:rFonts w:ascii="Times New Roman" w:hAnsi="Times New Roman" w:cs="Times New Roman"/>
          <w:b w:val="0"/>
          <w:sz w:val="24"/>
          <w:szCs w:val="24"/>
        </w:rPr>
        <w:t>/oddelenie</w:t>
      </w:r>
      <w:r w:rsidR="00653E21" w:rsidRPr="002A6053">
        <w:rPr>
          <w:rStyle w:val="Siln"/>
          <w:rFonts w:ascii="Times New Roman" w:hAnsi="Times New Roman" w:cs="Times New Roman"/>
          <w:b w:val="0"/>
          <w:sz w:val="24"/>
          <w:szCs w:val="24"/>
        </w:rPr>
        <w:t>, CRO, zadávateľ, iné priestory)</w:t>
      </w:r>
      <w:r w:rsidRPr="002A6053">
        <w:rPr>
          <w:rStyle w:val="Siln"/>
          <w:rFonts w:ascii="Times New Roman" w:hAnsi="Times New Roman" w:cs="Times New Roman"/>
          <w:b w:val="0"/>
          <w:sz w:val="24"/>
          <w:szCs w:val="24"/>
        </w:rPr>
        <w:t>, aká je to inšpekcia (plánovaná, následná, cielená)</w:t>
      </w:r>
      <w:r w:rsidR="00B54403">
        <w:rPr>
          <w:rStyle w:val="Siln"/>
          <w:rFonts w:ascii="Times New Roman" w:hAnsi="Times New Roman" w:cs="Times New Roman"/>
          <w:b w:val="0"/>
          <w:sz w:val="24"/>
          <w:szCs w:val="24"/>
        </w:rPr>
        <w:t>, v ktorom období klinického skúšania sa inšpekcia vykonáva (pred/počas/po ukončení klinického skúšania)</w:t>
      </w:r>
      <w:r w:rsidR="001B5A3B">
        <w:rPr>
          <w:rStyle w:val="Siln"/>
          <w:rFonts w:ascii="Times New Roman" w:hAnsi="Times New Roman" w:cs="Times New Roman"/>
          <w:b w:val="0"/>
          <w:sz w:val="24"/>
          <w:szCs w:val="24"/>
        </w:rPr>
        <w:t>,</w:t>
      </w:r>
      <w:r w:rsidR="00653E21" w:rsidRPr="002A6053">
        <w:rPr>
          <w:rStyle w:val="Siln"/>
          <w:rFonts w:ascii="Times New Roman" w:hAnsi="Times New Roman" w:cs="Times New Roman"/>
          <w:b w:val="0"/>
          <w:sz w:val="24"/>
          <w:szCs w:val="24"/>
        </w:rPr>
        <w:t xml:space="preserve"> ale základný harmonogram priebehu ostáva rovnaký.</w:t>
      </w:r>
      <w:r w:rsidR="00396751" w:rsidRPr="002A6053">
        <w:rPr>
          <w:rStyle w:val="Siln"/>
          <w:rFonts w:ascii="Times New Roman" w:hAnsi="Times New Roman" w:cs="Times New Roman"/>
          <w:b w:val="0"/>
          <w:sz w:val="24"/>
          <w:szCs w:val="24"/>
        </w:rPr>
        <w:t xml:space="preserve"> </w:t>
      </w:r>
    </w:p>
    <w:p w14:paraId="64043041" w14:textId="77777777" w:rsidR="003915FD" w:rsidRPr="002A6053" w:rsidRDefault="00396751" w:rsidP="00225258">
      <w:pPr>
        <w:jc w:val="both"/>
        <w:rPr>
          <w:rStyle w:val="Siln"/>
          <w:rFonts w:ascii="Times New Roman" w:hAnsi="Times New Roman" w:cs="Times New Roman"/>
          <w:b w:val="0"/>
          <w:sz w:val="24"/>
          <w:szCs w:val="24"/>
        </w:rPr>
      </w:pPr>
      <w:r w:rsidRPr="002A6053">
        <w:rPr>
          <w:rStyle w:val="Siln"/>
          <w:rFonts w:ascii="Times New Roman" w:hAnsi="Times New Roman" w:cs="Times New Roman"/>
          <w:b w:val="0"/>
          <w:sz w:val="24"/>
          <w:szCs w:val="24"/>
        </w:rPr>
        <w:t>Po predošlej príprave</w:t>
      </w:r>
      <w:r w:rsidR="007B68A3" w:rsidRPr="002A6053">
        <w:rPr>
          <w:rStyle w:val="Siln"/>
          <w:rFonts w:ascii="Times New Roman" w:hAnsi="Times New Roman" w:cs="Times New Roman"/>
          <w:b w:val="0"/>
          <w:sz w:val="24"/>
          <w:szCs w:val="24"/>
        </w:rPr>
        <w:t xml:space="preserve"> na inšpekciu SKP, preštudovaní vopred poskytnutých dokumentov a príprave </w:t>
      </w:r>
      <w:r w:rsidR="00A63E20">
        <w:rPr>
          <w:rStyle w:val="Siln"/>
          <w:rFonts w:ascii="Times New Roman" w:hAnsi="Times New Roman" w:cs="Times New Roman"/>
          <w:b w:val="0"/>
          <w:sz w:val="24"/>
          <w:szCs w:val="24"/>
        </w:rPr>
        <w:t xml:space="preserve">pracovného </w:t>
      </w:r>
      <w:r w:rsidR="007B68A3" w:rsidRPr="002A6053">
        <w:rPr>
          <w:rStyle w:val="Siln"/>
          <w:rFonts w:ascii="Times New Roman" w:hAnsi="Times New Roman" w:cs="Times New Roman"/>
          <w:b w:val="0"/>
          <w:sz w:val="24"/>
          <w:szCs w:val="24"/>
        </w:rPr>
        <w:t>plánu predmetnej inšpekcie</w:t>
      </w:r>
      <w:r w:rsidRPr="002A6053">
        <w:rPr>
          <w:rStyle w:val="Siln"/>
          <w:rFonts w:ascii="Times New Roman" w:hAnsi="Times New Roman" w:cs="Times New Roman"/>
          <w:b w:val="0"/>
          <w:sz w:val="24"/>
          <w:szCs w:val="24"/>
        </w:rPr>
        <w:t>, sa inšpektori v deň konania inšpekcie presunú na miesto konania inšpekcie.</w:t>
      </w:r>
      <w:r w:rsidR="002A1C94" w:rsidRPr="002A6053">
        <w:rPr>
          <w:rStyle w:val="Siln"/>
          <w:rFonts w:ascii="Times New Roman" w:hAnsi="Times New Roman" w:cs="Times New Roman"/>
          <w:b w:val="0"/>
          <w:sz w:val="24"/>
          <w:szCs w:val="24"/>
        </w:rPr>
        <w:t xml:space="preserve"> Inšpekčný tím pozostáva minimálne z dvoch inšpektorov a v prípade potreby/tréningových účelov môžu byť sprevádzaní odborníkmi</w:t>
      </w:r>
      <w:r w:rsidR="00A63E20">
        <w:rPr>
          <w:rStyle w:val="Siln"/>
          <w:rFonts w:ascii="Times New Roman" w:hAnsi="Times New Roman" w:cs="Times New Roman"/>
          <w:b w:val="0"/>
          <w:sz w:val="24"/>
          <w:szCs w:val="24"/>
        </w:rPr>
        <w:t xml:space="preserve"> a/alebo pozorovateľmi</w:t>
      </w:r>
      <w:r w:rsidR="006D5D4E" w:rsidRPr="002A6053">
        <w:rPr>
          <w:rStyle w:val="Siln"/>
          <w:rFonts w:ascii="Times New Roman" w:hAnsi="Times New Roman" w:cs="Times New Roman"/>
          <w:b w:val="0"/>
          <w:sz w:val="24"/>
          <w:szCs w:val="24"/>
        </w:rPr>
        <w:t xml:space="preserve"> (viď opísané v časti Kto vykonáva inšpekciu SKP)</w:t>
      </w:r>
      <w:r w:rsidR="002A1C94" w:rsidRPr="002A6053">
        <w:rPr>
          <w:rStyle w:val="Siln"/>
          <w:rFonts w:ascii="Times New Roman" w:hAnsi="Times New Roman" w:cs="Times New Roman"/>
          <w:b w:val="0"/>
          <w:sz w:val="24"/>
          <w:szCs w:val="24"/>
        </w:rPr>
        <w:t>.</w:t>
      </w:r>
    </w:p>
    <w:p w14:paraId="0FBC23C7" w14:textId="08B43318" w:rsidR="007B68A3" w:rsidRPr="002A6053" w:rsidRDefault="007B68A3" w:rsidP="00225258">
      <w:pPr>
        <w:jc w:val="both"/>
        <w:rPr>
          <w:rStyle w:val="Siln"/>
          <w:rFonts w:ascii="Times New Roman" w:hAnsi="Times New Roman" w:cs="Times New Roman"/>
          <w:b w:val="0"/>
          <w:sz w:val="24"/>
          <w:szCs w:val="24"/>
        </w:rPr>
      </w:pPr>
      <w:r w:rsidRPr="002A6053">
        <w:rPr>
          <w:rStyle w:val="Siln"/>
          <w:rFonts w:ascii="Times New Roman" w:hAnsi="Times New Roman" w:cs="Times New Roman"/>
          <w:b w:val="0"/>
          <w:sz w:val="24"/>
          <w:szCs w:val="24"/>
        </w:rPr>
        <w:t>Inšpekcia sa začína otváracím stretnutím, na ktorom sa predstavia a preukážu jednotlivý členovia inšpekčného tímu a vedúci inšpektor informuje inšpektovaný subjekt o</w:t>
      </w:r>
      <w:r w:rsidR="00332225">
        <w:rPr>
          <w:rStyle w:val="Siln"/>
          <w:rFonts w:ascii="Times New Roman" w:hAnsi="Times New Roman" w:cs="Times New Roman"/>
          <w:b w:val="0"/>
          <w:sz w:val="24"/>
          <w:szCs w:val="24"/>
        </w:rPr>
        <w:t xml:space="preserve"> dôvodoch a cieľoch inšpekcie, o </w:t>
      </w:r>
      <w:r w:rsidRPr="002A6053">
        <w:rPr>
          <w:rStyle w:val="Siln"/>
          <w:rFonts w:ascii="Times New Roman" w:hAnsi="Times New Roman" w:cs="Times New Roman"/>
          <w:b w:val="0"/>
          <w:sz w:val="24"/>
          <w:szCs w:val="24"/>
        </w:rPr>
        <w:t xml:space="preserve">nasledujúcom priebehu inšpekcie, finálne sa dohodne </w:t>
      </w:r>
      <w:r w:rsidR="00CB146E" w:rsidRPr="002A6053">
        <w:rPr>
          <w:rStyle w:val="Siln"/>
          <w:rFonts w:ascii="Times New Roman" w:hAnsi="Times New Roman" w:cs="Times New Roman"/>
          <w:b w:val="0"/>
          <w:sz w:val="24"/>
          <w:szCs w:val="24"/>
        </w:rPr>
        <w:t xml:space="preserve">časový </w:t>
      </w:r>
      <w:r w:rsidRPr="002A6053">
        <w:rPr>
          <w:rStyle w:val="Siln"/>
          <w:rFonts w:ascii="Times New Roman" w:hAnsi="Times New Roman" w:cs="Times New Roman"/>
          <w:b w:val="0"/>
          <w:sz w:val="24"/>
          <w:szCs w:val="24"/>
        </w:rPr>
        <w:t>harmonogram inšpekcie,</w:t>
      </w:r>
      <w:r w:rsidR="00CB146E" w:rsidRPr="002A6053">
        <w:rPr>
          <w:rStyle w:val="Siln"/>
          <w:rFonts w:ascii="Times New Roman" w:hAnsi="Times New Roman" w:cs="Times New Roman"/>
          <w:b w:val="0"/>
          <w:sz w:val="24"/>
          <w:szCs w:val="24"/>
        </w:rPr>
        <w:t xml:space="preserve"> podľa konkrétnej dostupnosti potrebných členov tímu klinického skúšania. R</w:t>
      </w:r>
      <w:r w:rsidRPr="002A6053">
        <w:rPr>
          <w:rStyle w:val="Siln"/>
          <w:rFonts w:ascii="Times New Roman" w:hAnsi="Times New Roman" w:cs="Times New Roman"/>
          <w:b w:val="0"/>
          <w:sz w:val="24"/>
          <w:szCs w:val="24"/>
        </w:rPr>
        <w:t>ovnako sa poskytne priestor pre otázky pre inšpektovaný subjekt.</w:t>
      </w:r>
      <w:r w:rsidR="00EE0009">
        <w:rPr>
          <w:rStyle w:val="Siln"/>
          <w:rFonts w:ascii="Times New Roman" w:hAnsi="Times New Roman" w:cs="Times New Roman"/>
          <w:b w:val="0"/>
          <w:sz w:val="24"/>
          <w:szCs w:val="24"/>
        </w:rPr>
        <w:t xml:space="preserve"> </w:t>
      </w:r>
    </w:p>
    <w:p w14:paraId="3FB54DED" w14:textId="2535C6AF" w:rsidR="00911863" w:rsidRPr="002A6053" w:rsidRDefault="007B68A3" w:rsidP="00225258">
      <w:pPr>
        <w:spacing w:after="0"/>
        <w:jc w:val="both"/>
        <w:rPr>
          <w:rStyle w:val="Siln"/>
          <w:rFonts w:ascii="Times New Roman" w:hAnsi="Times New Roman" w:cs="Times New Roman"/>
          <w:b w:val="0"/>
          <w:sz w:val="24"/>
          <w:szCs w:val="24"/>
        </w:rPr>
      </w:pPr>
      <w:r w:rsidRPr="002A6053">
        <w:rPr>
          <w:rStyle w:val="Siln"/>
          <w:rFonts w:ascii="Times New Roman" w:hAnsi="Times New Roman" w:cs="Times New Roman"/>
          <w:b w:val="0"/>
          <w:sz w:val="24"/>
          <w:szCs w:val="24"/>
        </w:rPr>
        <w:t>Počas inšpekcie sa</w:t>
      </w:r>
      <w:r w:rsidR="00CB146E" w:rsidRPr="002A6053">
        <w:rPr>
          <w:rStyle w:val="Siln"/>
          <w:rFonts w:ascii="Times New Roman" w:hAnsi="Times New Roman" w:cs="Times New Roman"/>
          <w:b w:val="0"/>
          <w:sz w:val="24"/>
          <w:szCs w:val="24"/>
        </w:rPr>
        <w:t xml:space="preserve"> v čo najväčšej miere inšpekčný tím snaží</w:t>
      </w:r>
      <w:r w:rsidRPr="002A6053">
        <w:rPr>
          <w:rStyle w:val="Siln"/>
          <w:rFonts w:ascii="Times New Roman" w:hAnsi="Times New Roman" w:cs="Times New Roman"/>
          <w:b w:val="0"/>
          <w:sz w:val="24"/>
          <w:szCs w:val="24"/>
        </w:rPr>
        <w:t xml:space="preserve"> postup</w:t>
      </w:r>
      <w:r w:rsidR="00CB146E" w:rsidRPr="002A6053">
        <w:rPr>
          <w:rStyle w:val="Siln"/>
          <w:rFonts w:ascii="Times New Roman" w:hAnsi="Times New Roman" w:cs="Times New Roman"/>
          <w:b w:val="0"/>
          <w:sz w:val="24"/>
          <w:szCs w:val="24"/>
        </w:rPr>
        <w:t>ovať</w:t>
      </w:r>
      <w:r w:rsidRPr="002A6053">
        <w:rPr>
          <w:rStyle w:val="Siln"/>
          <w:rFonts w:ascii="Times New Roman" w:hAnsi="Times New Roman" w:cs="Times New Roman"/>
          <w:b w:val="0"/>
          <w:sz w:val="24"/>
          <w:szCs w:val="24"/>
        </w:rPr>
        <w:t xml:space="preserve"> podľa pripraveného </w:t>
      </w:r>
      <w:r w:rsidR="00A63E20">
        <w:rPr>
          <w:rStyle w:val="Siln"/>
          <w:rFonts w:ascii="Times New Roman" w:hAnsi="Times New Roman" w:cs="Times New Roman"/>
          <w:b w:val="0"/>
          <w:sz w:val="24"/>
          <w:szCs w:val="24"/>
        </w:rPr>
        <w:t xml:space="preserve">pracovného </w:t>
      </w:r>
      <w:r w:rsidRPr="002A6053">
        <w:rPr>
          <w:rStyle w:val="Siln"/>
          <w:rFonts w:ascii="Times New Roman" w:hAnsi="Times New Roman" w:cs="Times New Roman"/>
          <w:b w:val="0"/>
          <w:sz w:val="24"/>
          <w:szCs w:val="24"/>
        </w:rPr>
        <w:t xml:space="preserve">plánu inšpekcie a dohodnutého </w:t>
      </w:r>
      <w:r w:rsidR="00CB146E" w:rsidRPr="002A6053">
        <w:rPr>
          <w:rStyle w:val="Siln"/>
          <w:rFonts w:ascii="Times New Roman" w:hAnsi="Times New Roman" w:cs="Times New Roman"/>
          <w:b w:val="0"/>
          <w:sz w:val="24"/>
          <w:szCs w:val="24"/>
        </w:rPr>
        <w:t>časového harmon</w:t>
      </w:r>
      <w:r w:rsidR="006D5D4E" w:rsidRPr="002A6053">
        <w:rPr>
          <w:rStyle w:val="Siln"/>
          <w:rFonts w:ascii="Times New Roman" w:hAnsi="Times New Roman" w:cs="Times New Roman"/>
          <w:b w:val="0"/>
          <w:sz w:val="24"/>
          <w:szCs w:val="24"/>
        </w:rPr>
        <w:t>ogramu.</w:t>
      </w:r>
      <w:r w:rsidR="00EE0009">
        <w:rPr>
          <w:rStyle w:val="Siln"/>
          <w:rFonts w:ascii="Times New Roman" w:hAnsi="Times New Roman" w:cs="Times New Roman"/>
          <w:b w:val="0"/>
          <w:sz w:val="24"/>
          <w:szCs w:val="24"/>
        </w:rPr>
        <w:t xml:space="preserve"> </w:t>
      </w:r>
      <w:r w:rsidR="006D5D4E" w:rsidRPr="002A6053">
        <w:rPr>
          <w:rStyle w:val="Siln"/>
          <w:rFonts w:ascii="Times New Roman" w:hAnsi="Times New Roman" w:cs="Times New Roman"/>
          <w:b w:val="0"/>
          <w:sz w:val="24"/>
          <w:szCs w:val="24"/>
        </w:rPr>
        <w:t>Pri kontrole dokumentov</w:t>
      </w:r>
      <w:r w:rsidR="005A27CC">
        <w:rPr>
          <w:rStyle w:val="Siln"/>
          <w:rFonts w:ascii="Times New Roman" w:hAnsi="Times New Roman" w:cs="Times New Roman"/>
          <w:b w:val="0"/>
          <w:sz w:val="24"/>
          <w:szCs w:val="24"/>
        </w:rPr>
        <w:t>, priestorov</w:t>
      </w:r>
      <w:r w:rsidR="006D5D4E" w:rsidRPr="002A6053">
        <w:rPr>
          <w:rStyle w:val="Siln"/>
          <w:rFonts w:ascii="Times New Roman" w:hAnsi="Times New Roman" w:cs="Times New Roman"/>
          <w:b w:val="0"/>
          <w:sz w:val="24"/>
          <w:szCs w:val="24"/>
        </w:rPr>
        <w:t xml:space="preserve">, či </w:t>
      </w:r>
      <w:r w:rsidR="002F59D8">
        <w:rPr>
          <w:rStyle w:val="Siln"/>
          <w:rFonts w:ascii="Times New Roman" w:hAnsi="Times New Roman" w:cs="Times New Roman"/>
          <w:b w:val="0"/>
          <w:sz w:val="24"/>
          <w:szCs w:val="24"/>
        </w:rPr>
        <w:t>rozhovor</w:t>
      </w:r>
      <w:r w:rsidR="002F59D8" w:rsidRPr="002A6053">
        <w:rPr>
          <w:rStyle w:val="Siln"/>
          <w:rFonts w:ascii="Times New Roman" w:hAnsi="Times New Roman" w:cs="Times New Roman"/>
          <w:b w:val="0"/>
          <w:sz w:val="24"/>
          <w:szCs w:val="24"/>
        </w:rPr>
        <w:t xml:space="preserve"> </w:t>
      </w:r>
      <w:r w:rsidR="00CB146E" w:rsidRPr="002A6053">
        <w:rPr>
          <w:rStyle w:val="Siln"/>
          <w:rFonts w:ascii="Times New Roman" w:hAnsi="Times New Roman" w:cs="Times New Roman"/>
          <w:b w:val="0"/>
          <w:sz w:val="24"/>
          <w:szCs w:val="24"/>
        </w:rPr>
        <w:t>využíva inšpekčný tím svoje pripravené pomocné tlačivá a zaznamenáva</w:t>
      </w:r>
      <w:r w:rsidR="00CB146E" w:rsidRPr="002A6053">
        <w:t xml:space="preserve"> </w:t>
      </w:r>
      <w:r w:rsidR="00CB146E" w:rsidRPr="002A6053">
        <w:rPr>
          <w:rStyle w:val="Siln"/>
          <w:rFonts w:ascii="Times New Roman" w:hAnsi="Times New Roman" w:cs="Times New Roman"/>
          <w:b w:val="0"/>
          <w:sz w:val="24"/>
          <w:szCs w:val="24"/>
        </w:rPr>
        <w:t>všetky pozitívne zistenia, aj negatívne nálezy a odchýlky od požiadaviek protokolu a/alebo legislatívnych požiadaviek, či požiadaviek SKP. Inšpekčný tím v prípade potreby požiada inšpektovaný subjekt o vytvorenie kópie niektorých dokumentov</w:t>
      </w:r>
      <w:r w:rsidR="009A3822" w:rsidRPr="002A6053">
        <w:rPr>
          <w:rStyle w:val="Siln"/>
          <w:rFonts w:ascii="Times New Roman" w:hAnsi="Times New Roman" w:cs="Times New Roman"/>
          <w:b w:val="0"/>
          <w:sz w:val="24"/>
          <w:szCs w:val="24"/>
        </w:rPr>
        <w:t xml:space="preserve">. Zoznam </w:t>
      </w:r>
      <w:r w:rsidR="00CB146E" w:rsidRPr="002A6053">
        <w:rPr>
          <w:rStyle w:val="Siln"/>
          <w:rFonts w:ascii="Times New Roman" w:hAnsi="Times New Roman" w:cs="Times New Roman"/>
          <w:b w:val="0"/>
          <w:sz w:val="24"/>
          <w:szCs w:val="24"/>
        </w:rPr>
        <w:t>dokument</w:t>
      </w:r>
      <w:r w:rsidR="009A3822" w:rsidRPr="002A6053">
        <w:rPr>
          <w:rStyle w:val="Siln"/>
          <w:rFonts w:ascii="Times New Roman" w:hAnsi="Times New Roman" w:cs="Times New Roman"/>
          <w:b w:val="0"/>
          <w:sz w:val="24"/>
          <w:szCs w:val="24"/>
        </w:rPr>
        <w:t>ov</w:t>
      </w:r>
      <w:r w:rsidR="00CB146E" w:rsidRPr="002A6053">
        <w:rPr>
          <w:rStyle w:val="Siln"/>
          <w:rFonts w:ascii="Times New Roman" w:hAnsi="Times New Roman" w:cs="Times New Roman"/>
          <w:b w:val="0"/>
          <w:sz w:val="24"/>
          <w:szCs w:val="24"/>
        </w:rPr>
        <w:t xml:space="preserve">, ktorých kópie si inšpekčný tím vyžiada a vezme, sú zaznačené </w:t>
      </w:r>
      <w:r w:rsidR="009A3822" w:rsidRPr="002A6053">
        <w:rPr>
          <w:rStyle w:val="Siln"/>
          <w:rFonts w:ascii="Times New Roman" w:hAnsi="Times New Roman" w:cs="Times New Roman"/>
          <w:b w:val="0"/>
          <w:sz w:val="24"/>
          <w:szCs w:val="24"/>
        </w:rPr>
        <w:t xml:space="preserve">v príslušnom </w:t>
      </w:r>
      <w:r w:rsidR="00CB146E" w:rsidRPr="002A6053">
        <w:rPr>
          <w:rStyle w:val="Siln"/>
          <w:rFonts w:ascii="Times New Roman" w:hAnsi="Times New Roman" w:cs="Times New Roman"/>
          <w:b w:val="0"/>
          <w:sz w:val="24"/>
          <w:szCs w:val="24"/>
        </w:rPr>
        <w:t xml:space="preserve">tlačive. </w:t>
      </w:r>
      <w:r w:rsidR="00EE0009">
        <w:rPr>
          <w:rStyle w:val="Siln"/>
          <w:rFonts w:ascii="Times New Roman" w:hAnsi="Times New Roman" w:cs="Times New Roman"/>
          <w:b w:val="0"/>
          <w:sz w:val="24"/>
          <w:szCs w:val="24"/>
        </w:rPr>
        <w:t>Zoznam osôb, s ktorými inšpekčný tím komunikuje/vykonáva rozhovor sa uvedie do tlačiva Zoznam účastníkov inšpekcie SKP.</w:t>
      </w:r>
      <w:r w:rsidR="00EE0009" w:rsidRPr="002A6053">
        <w:rPr>
          <w:rStyle w:val="Siln"/>
          <w:rFonts w:ascii="Times New Roman" w:hAnsi="Times New Roman" w:cs="Times New Roman"/>
          <w:b w:val="0"/>
          <w:sz w:val="24"/>
          <w:szCs w:val="24"/>
        </w:rPr>
        <w:t xml:space="preserve"> </w:t>
      </w:r>
      <w:r w:rsidR="00CB146E" w:rsidRPr="002A6053">
        <w:rPr>
          <w:rStyle w:val="Siln"/>
          <w:rFonts w:ascii="Times New Roman" w:hAnsi="Times New Roman" w:cs="Times New Roman"/>
          <w:b w:val="0"/>
          <w:sz w:val="24"/>
          <w:szCs w:val="24"/>
        </w:rPr>
        <w:t>V prípade, že</w:t>
      </w:r>
      <w:r w:rsidR="00282D89">
        <w:rPr>
          <w:rStyle w:val="Siln"/>
          <w:rFonts w:ascii="Times New Roman" w:hAnsi="Times New Roman" w:cs="Times New Roman"/>
          <w:b w:val="0"/>
          <w:sz w:val="24"/>
          <w:szCs w:val="24"/>
        </w:rPr>
        <w:t xml:space="preserve"> to</w:t>
      </w:r>
      <w:r w:rsidR="00CB146E" w:rsidRPr="002A6053">
        <w:rPr>
          <w:rStyle w:val="Siln"/>
          <w:rFonts w:ascii="Times New Roman" w:hAnsi="Times New Roman" w:cs="Times New Roman"/>
          <w:b w:val="0"/>
          <w:sz w:val="24"/>
          <w:szCs w:val="24"/>
        </w:rPr>
        <w:t xml:space="preserve"> inšpektori vyhodnotia ako potrebné, môžu kontaktovať priamo účastníka klinického skúšania (dobrovoľník, ktorý podpísal informovaný súhlas a zúčastňuje sa </w:t>
      </w:r>
      <w:r w:rsidR="00CD5DDD">
        <w:rPr>
          <w:rFonts w:ascii="Times New Roman" w:hAnsi="Times New Roman" w:cs="Times New Roman"/>
          <w:sz w:val="24"/>
          <w:szCs w:val="24"/>
        </w:rPr>
        <w:t>klinického skúšania</w:t>
      </w:r>
      <w:r w:rsidR="00CB146E" w:rsidRPr="002A6053">
        <w:rPr>
          <w:rStyle w:val="Siln"/>
          <w:rFonts w:ascii="Times New Roman" w:hAnsi="Times New Roman" w:cs="Times New Roman"/>
          <w:b w:val="0"/>
          <w:sz w:val="24"/>
          <w:szCs w:val="24"/>
        </w:rPr>
        <w:t>).</w:t>
      </w:r>
      <w:r w:rsidR="00BA41D5" w:rsidRPr="002A6053">
        <w:rPr>
          <w:rStyle w:val="Siln"/>
          <w:rFonts w:ascii="Times New Roman" w:hAnsi="Times New Roman" w:cs="Times New Roman"/>
          <w:b w:val="0"/>
          <w:sz w:val="24"/>
          <w:szCs w:val="24"/>
        </w:rPr>
        <w:t xml:space="preserve"> Po vzhliadnutí potrebných dokumentov sa v</w:t>
      </w:r>
      <w:r w:rsidR="00CB146E" w:rsidRPr="002A6053">
        <w:rPr>
          <w:rStyle w:val="Siln"/>
          <w:rFonts w:ascii="Times New Roman" w:hAnsi="Times New Roman" w:cs="Times New Roman"/>
          <w:b w:val="0"/>
          <w:sz w:val="24"/>
          <w:szCs w:val="24"/>
        </w:rPr>
        <w:t> posledný deň, pre</w:t>
      </w:r>
      <w:r w:rsidR="00BA41D5" w:rsidRPr="002A6053">
        <w:rPr>
          <w:rStyle w:val="Siln"/>
          <w:rFonts w:ascii="Times New Roman" w:hAnsi="Times New Roman" w:cs="Times New Roman"/>
          <w:b w:val="0"/>
          <w:sz w:val="24"/>
          <w:szCs w:val="24"/>
        </w:rPr>
        <w:t>d</w:t>
      </w:r>
      <w:r w:rsidR="00CB146E" w:rsidRPr="002A6053">
        <w:rPr>
          <w:rStyle w:val="Siln"/>
          <w:rFonts w:ascii="Times New Roman" w:hAnsi="Times New Roman" w:cs="Times New Roman"/>
          <w:b w:val="0"/>
          <w:sz w:val="24"/>
          <w:szCs w:val="24"/>
        </w:rPr>
        <w:t xml:space="preserve"> koncom </w:t>
      </w:r>
      <w:r w:rsidR="00BA41D5" w:rsidRPr="002A6053">
        <w:rPr>
          <w:rStyle w:val="Siln"/>
          <w:rFonts w:ascii="Times New Roman" w:hAnsi="Times New Roman" w:cs="Times New Roman"/>
          <w:b w:val="0"/>
          <w:sz w:val="24"/>
          <w:szCs w:val="24"/>
        </w:rPr>
        <w:t xml:space="preserve">inšpekcie inšpektori pripravia na záverečné stretnutie, pričom zosumarizujú jednotlivé negatívne nálezy. Najdôležitejšie zistené negatívne nálezy sú spísané do tzv. </w:t>
      </w:r>
      <w:r w:rsidR="005A27CC">
        <w:rPr>
          <w:rStyle w:val="Siln"/>
          <w:rFonts w:ascii="Times New Roman" w:hAnsi="Times New Roman" w:cs="Times New Roman"/>
          <w:b w:val="0"/>
          <w:sz w:val="24"/>
          <w:szCs w:val="24"/>
        </w:rPr>
        <w:t>z</w:t>
      </w:r>
      <w:r w:rsidR="00BA41D5" w:rsidRPr="002A6053">
        <w:rPr>
          <w:rStyle w:val="Siln"/>
          <w:rFonts w:ascii="Times New Roman" w:hAnsi="Times New Roman" w:cs="Times New Roman"/>
          <w:b w:val="0"/>
          <w:sz w:val="24"/>
          <w:szCs w:val="24"/>
        </w:rPr>
        <w:t>áznamu z inšpekcie. Následne sa začne posledné stretnutie na mieste inšpekcie SKP tzv. záverečné stretnutie</w:t>
      </w:r>
      <w:r w:rsidR="00DF79EC">
        <w:rPr>
          <w:rStyle w:val="Siln"/>
          <w:rFonts w:ascii="Times New Roman" w:hAnsi="Times New Roman" w:cs="Times New Roman"/>
          <w:b w:val="0"/>
          <w:sz w:val="24"/>
          <w:szCs w:val="24"/>
        </w:rPr>
        <w:t>,</w:t>
      </w:r>
      <w:r w:rsidR="00BA41D5" w:rsidRPr="002A6053">
        <w:rPr>
          <w:rStyle w:val="Siln"/>
          <w:rFonts w:ascii="Times New Roman" w:hAnsi="Times New Roman" w:cs="Times New Roman"/>
          <w:b w:val="0"/>
          <w:sz w:val="24"/>
          <w:szCs w:val="24"/>
        </w:rPr>
        <w:t xml:space="preserve"> na ktorom inšpektori pod vedením vedúceho inšpektora oboznámia subjekt inšpekcie najmä so zistenými negatívnymi nálezmi ale aj pozitívnymi pozorovaniami s možnosťou ich prediskutovania. Rovnako môže vzniknúť potreba predloženia ďalších relevantných dokumentov</w:t>
      </w:r>
      <w:r w:rsidR="00345541">
        <w:rPr>
          <w:rStyle w:val="Siln"/>
          <w:rFonts w:ascii="Times New Roman" w:hAnsi="Times New Roman" w:cs="Times New Roman"/>
          <w:b w:val="0"/>
          <w:sz w:val="24"/>
          <w:szCs w:val="24"/>
        </w:rPr>
        <w:t>,</w:t>
      </w:r>
      <w:r w:rsidR="00BA41D5" w:rsidRPr="002A6053">
        <w:rPr>
          <w:rStyle w:val="Siln"/>
          <w:rFonts w:ascii="Times New Roman" w:hAnsi="Times New Roman" w:cs="Times New Roman"/>
          <w:b w:val="0"/>
          <w:sz w:val="24"/>
          <w:szCs w:val="24"/>
        </w:rPr>
        <w:t xml:space="preserve"> na čom sa </w:t>
      </w:r>
      <w:r w:rsidR="005A27CC">
        <w:rPr>
          <w:rStyle w:val="Siln"/>
          <w:rFonts w:ascii="Times New Roman" w:hAnsi="Times New Roman" w:cs="Times New Roman"/>
          <w:b w:val="0"/>
          <w:sz w:val="24"/>
          <w:szCs w:val="24"/>
        </w:rPr>
        <w:t xml:space="preserve">inšpektori </w:t>
      </w:r>
      <w:r w:rsidR="00BA41D5" w:rsidRPr="002A6053">
        <w:rPr>
          <w:rStyle w:val="Siln"/>
          <w:rFonts w:ascii="Times New Roman" w:hAnsi="Times New Roman" w:cs="Times New Roman"/>
          <w:b w:val="0"/>
          <w:sz w:val="24"/>
          <w:szCs w:val="24"/>
        </w:rPr>
        <w:t>počas priebehu záverečného mítingu dohodnú s inšpektovaným subjektom. Inšpektori odovzdajú subjektu inšpekcie</w:t>
      </w:r>
      <w:r w:rsidR="009A3822" w:rsidRPr="002A6053">
        <w:rPr>
          <w:rStyle w:val="Siln"/>
          <w:rFonts w:ascii="Times New Roman" w:hAnsi="Times New Roman" w:cs="Times New Roman"/>
          <w:b w:val="0"/>
          <w:sz w:val="24"/>
          <w:szCs w:val="24"/>
        </w:rPr>
        <w:t xml:space="preserve"> </w:t>
      </w:r>
      <w:r w:rsidR="003D26F9">
        <w:rPr>
          <w:rStyle w:val="Siln"/>
          <w:rFonts w:ascii="Times New Roman" w:hAnsi="Times New Roman" w:cs="Times New Roman"/>
          <w:b w:val="0"/>
          <w:sz w:val="24"/>
          <w:szCs w:val="24"/>
        </w:rPr>
        <w:t>1 exemplár</w:t>
      </w:r>
      <w:r w:rsidR="00BA41D5" w:rsidRPr="002A6053">
        <w:rPr>
          <w:rStyle w:val="Siln"/>
          <w:rFonts w:ascii="Times New Roman" w:hAnsi="Times New Roman" w:cs="Times New Roman"/>
          <w:b w:val="0"/>
          <w:sz w:val="24"/>
          <w:szCs w:val="24"/>
        </w:rPr>
        <w:t xml:space="preserve"> Záznam</w:t>
      </w:r>
      <w:r w:rsidR="003D26F9">
        <w:rPr>
          <w:rStyle w:val="Siln"/>
          <w:rFonts w:ascii="Times New Roman" w:hAnsi="Times New Roman" w:cs="Times New Roman"/>
          <w:b w:val="0"/>
          <w:sz w:val="24"/>
          <w:szCs w:val="24"/>
        </w:rPr>
        <w:t>u</w:t>
      </w:r>
      <w:r w:rsidR="00BA41D5" w:rsidRPr="002A6053">
        <w:rPr>
          <w:rStyle w:val="Siln"/>
          <w:rFonts w:ascii="Times New Roman" w:hAnsi="Times New Roman" w:cs="Times New Roman"/>
          <w:b w:val="0"/>
          <w:sz w:val="24"/>
          <w:szCs w:val="24"/>
        </w:rPr>
        <w:t xml:space="preserve"> z inšpekcie.</w:t>
      </w:r>
    </w:p>
    <w:p w14:paraId="297B65A0" w14:textId="57183E28" w:rsidR="00BA41D5" w:rsidRPr="002A6053" w:rsidRDefault="00BA41D5" w:rsidP="00225258">
      <w:pPr>
        <w:jc w:val="both"/>
        <w:rPr>
          <w:rStyle w:val="Siln"/>
          <w:rFonts w:ascii="Times New Roman" w:hAnsi="Times New Roman" w:cs="Times New Roman"/>
          <w:b w:val="0"/>
          <w:sz w:val="24"/>
          <w:szCs w:val="24"/>
        </w:rPr>
      </w:pPr>
      <w:r w:rsidRPr="002A6053">
        <w:rPr>
          <w:rStyle w:val="Siln"/>
          <w:rFonts w:ascii="Times New Roman" w:hAnsi="Times New Roman" w:cs="Times New Roman"/>
          <w:b w:val="0"/>
          <w:sz w:val="24"/>
          <w:szCs w:val="24"/>
        </w:rPr>
        <w:t>Subjekt inšpekcie ďalej</w:t>
      </w:r>
      <w:r w:rsidR="005A27CC">
        <w:rPr>
          <w:rStyle w:val="Siln"/>
          <w:rFonts w:ascii="Times New Roman" w:hAnsi="Times New Roman" w:cs="Times New Roman"/>
          <w:b w:val="0"/>
          <w:sz w:val="24"/>
          <w:szCs w:val="24"/>
        </w:rPr>
        <w:t xml:space="preserve"> inšpektori</w:t>
      </w:r>
      <w:r w:rsidRPr="002A6053">
        <w:rPr>
          <w:rStyle w:val="Siln"/>
          <w:rFonts w:ascii="Times New Roman" w:hAnsi="Times New Roman" w:cs="Times New Roman"/>
          <w:b w:val="0"/>
          <w:sz w:val="24"/>
          <w:szCs w:val="24"/>
        </w:rPr>
        <w:t xml:space="preserve"> oboznámia s nasledujúcim postupom pri vytvorení Správy z inšpekcie SKP, potreby prijatia nápravných a preventívnych opatrení subjektom inšpekcie a</w:t>
      </w:r>
      <w:r w:rsidR="005A27CC">
        <w:rPr>
          <w:rStyle w:val="Siln"/>
          <w:rFonts w:ascii="Times New Roman" w:hAnsi="Times New Roman" w:cs="Times New Roman"/>
          <w:b w:val="0"/>
          <w:sz w:val="24"/>
          <w:szCs w:val="24"/>
        </w:rPr>
        <w:t>/ alebo</w:t>
      </w:r>
      <w:r w:rsidRPr="002A6053">
        <w:rPr>
          <w:rStyle w:val="Siln"/>
          <w:rFonts w:ascii="Times New Roman" w:hAnsi="Times New Roman" w:cs="Times New Roman"/>
          <w:b w:val="0"/>
          <w:sz w:val="24"/>
          <w:szCs w:val="24"/>
        </w:rPr>
        <w:t> zadávateľom a o časovej postupnosti pri ich príprave. Na konci inšpektori poskytnú priestor pre finálne otázky a</w:t>
      </w:r>
      <w:r w:rsidR="008115B9" w:rsidRPr="002A6053">
        <w:rPr>
          <w:rStyle w:val="Siln"/>
          <w:rFonts w:ascii="Times New Roman" w:hAnsi="Times New Roman" w:cs="Times New Roman"/>
          <w:b w:val="0"/>
          <w:sz w:val="24"/>
          <w:szCs w:val="24"/>
        </w:rPr>
        <w:t> následne ukončia inšpekciu na mieste.</w:t>
      </w:r>
    </w:p>
    <w:p w14:paraId="7DF66D82" w14:textId="77777777" w:rsidR="008115B9" w:rsidRPr="002A6053" w:rsidRDefault="008115B9" w:rsidP="00225258">
      <w:pPr>
        <w:jc w:val="both"/>
        <w:rPr>
          <w:rStyle w:val="Siln"/>
          <w:rFonts w:ascii="Times New Roman" w:hAnsi="Times New Roman" w:cs="Times New Roman"/>
          <w:sz w:val="24"/>
          <w:szCs w:val="24"/>
        </w:rPr>
      </w:pPr>
    </w:p>
    <w:p w14:paraId="71D411E1" w14:textId="77777777" w:rsidR="008115B9" w:rsidRPr="002A6053" w:rsidRDefault="001B6FAD" w:rsidP="00225258">
      <w:pPr>
        <w:jc w:val="both"/>
        <w:rPr>
          <w:rStyle w:val="Siln"/>
          <w:rFonts w:ascii="Times New Roman" w:hAnsi="Times New Roman" w:cs="Times New Roman"/>
          <w:sz w:val="24"/>
          <w:szCs w:val="24"/>
        </w:rPr>
      </w:pPr>
      <w:r w:rsidRPr="002A6053">
        <w:rPr>
          <w:rStyle w:val="Siln"/>
          <w:rFonts w:ascii="Times New Roman" w:hAnsi="Times New Roman" w:cs="Times New Roman"/>
          <w:sz w:val="24"/>
          <w:szCs w:val="24"/>
        </w:rPr>
        <w:t>Príprava správy z inšpekcie SKP</w:t>
      </w:r>
    </w:p>
    <w:p w14:paraId="6FBED61A" w14:textId="293B6BBD" w:rsidR="006E6374" w:rsidRPr="002A6053" w:rsidRDefault="001B6FAD" w:rsidP="00F438E8">
      <w:pPr>
        <w:spacing w:after="0"/>
        <w:jc w:val="both"/>
        <w:rPr>
          <w:rFonts w:ascii="Times New Roman" w:hAnsi="Times New Roman" w:cs="Times New Roman"/>
          <w:sz w:val="24"/>
          <w:szCs w:val="24"/>
        </w:rPr>
      </w:pPr>
      <w:r w:rsidRPr="002A6053">
        <w:rPr>
          <w:rFonts w:ascii="Times New Roman" w:hAnsi="Times New Roman" w:cs="Times New Roman"/>
          <w:sz w:val="24"/>
          <w:szCs w:val="24"/>
        </w:rPr>
        <w:t>Po inšpekcii SKP a preštudovaní v</w:t>
      </w:r>
      <w:r w:rsidR="00EB188B" w:rsidRPr="002A6053">
        <w:rPr>
          <w:rFonts w:ascii="Times New Roman" w:hAnsi="Times New Roman" w:cs="Times New Roman"/>
          <w:sz w:val="24"/>
          <w:szCs w:val="24"/>
        </w:rPr>
        <w:t>šetkých relevantných dokumentov a</w:t>
      </w:r>
      <w:r w:rsidRPr="002A6053">
        <w:rPr>
          <w:rFonts w:ascii="Times New Roman" w:hAnsi="Times New Roman" w:cs="Times New Roman"/>
          <w:sz w:val="24"/>
          <w:szCs w:val="24"/>
        </w:rPr>
        <w:t xml:space="preserve"> ak je potrebné aj prediskutovaní nálezov</w:t>
      </w:r>
      <w:r w:rsidR="00EB188B" w:rsidRPr="002A6053">
        <w:rPr>
          <w:rFonts w:ascii="Times New Roman" w:hAnsi="Times New Roman" w:cs="Times New Roman"/>
          <w:sz w:val="24"/>
          <w:szCs w:val="24"/>
        </w:rPr>
        <w:t xml:space="preserve"> s inými odborníkmi (napr. právne oddelenie, posudzovatelia klinického </w:t>
      </w:r>
      <w:r w:rsidR="00EB188B" w:rsidRPr="002A6053">
        <w:rPr>
          <w:rFonts w:ascii="Times New Roman" w:hAnsi="Times New Roman" w:cs="Times New Roman"/>
          <w:sz w:val="24"/>
          <w:szCs w:val="24"/>
        </w:rPr>
        <w:lastRenderedPageBreak/>
        <w:t>skúšania, inšpektori z iných krajín EÚ)</w:t>
      </w:r>
      <w:r w:rsidRPr="002A6053">
        <w:rPr>
          <w:rFonts w:ascii="Times New Roman" w:hAnsi="Times New Roman" w:cs="Times New Roman"/>
          <w:sz w:val="24"/>
          <w:szCs w:val="24"/>
        </w:rPr>
        <w:t xml:space="preserve"> pripravia</w:t>
      </w:r>
      <w:r w:rsidR="00EB188B" w:rsidRPr="002A6053">
        <w:rPr>
          <w:rFonts w:ascii="Times New Roman" w:hAnsi="Times New Roman" w:cs="Times New Roman"/>
          <w:sz w:val="24"/>
          <w:szCs w:val="24"/>
        </w:rPr>
        <w:t xml:space="preserve"> inšpektori</w:t>
      </w:r>
      <w:r w:rsidRPr="002A6053">
        <w:rPr>
          <w:rFonts w:ascii="Times New Roman" w:hAnsi="Times New Roman" w:cs="Times New Roman"/>
          <w:sz w:val="24"/>
          <w:szCs w:val="24"/>
        </w:rPr>
        <w:t xml:space="preserve"> spoločne jednu správu z inšpekcie SKP, ktorú zašlú subjektu inšpekcie a zadávateľovi </w:t>
      </w:r>
      <w:r w:rsidR="006124FF">
        <w:rPr>
          <w:rFonts w:ascii="Times New Roman" w:hAnsi="Times New Roman" w:cs="Times New Roman"/>
          <w:sz w:val="24"/>
          <w:szCs w:val="24"/>
        </w:rPr>
        <w:t>klinického skúšania</w:t>
      </w:r>
      <w:r w:rsidR="00D63905" w:rsidRPr="002A6053">
        <w:rPr>
          <w:rFonts w:ascii="Times New Roman" w:hAnsi="Times New Roman" w:cs="Times New Roman"/>
          <w:sz w:val="24"/>
          <w:szCs w:val="24"/>
        </w:rPr>
        <w:t>.</w:t>
      </w:r>
      <w:r w:rsidRPr="002A6053">
        <w:rPr>
          <w:rFonts w:ascii="Times New Roman" w:hAnsi="Times New Roman" w:cs="Times New Roman"/>
          <w:sz w:val="24"/>
          <w:szCs w:val="24"/>
        </w:rPr>
        <w:t xml:space="preserve"> </w:t>
      </w:r>
      <w:r w:rsidR="00EB188B" w:rsidRPr="002A6053">
        <w:rPr>
          <w:rFonts w:ascii="Times New Roman" w:hAnsi="Times New Roman" w:cs="Times New Roman"/>
          <w:sz w:val="24"/>
          <w:szCs w:val="24"/>
        </w:rPr>
        <w:t>V správe sú</w:t>
      </w:r>
      <w:r w:rsidR="00442465">
        <w:rPr>
          <w:rFonts w:ascii="Times New Roman" w:hAnsi="Times New Roman" w:cs="Times New Roman"/>
          <w:sz w:val="24"/>
          <w:szCs w:val="24"/>
        </w:rPr>
        <w:t xml:space="preserve"> popísané okrem faktov iba</w:t>
      </w:r>
      <w:r w:rsidR="00EB188B" w:rsidRPr="002A6053">
        <w:rPr>
          <w:rFonts w:ascii="Times New Roman" w:hAnsi="Times New Roman" w:cs="Times New Roman"/>
          <w:sz w:val="24"/>
          <w:szCs w:val="24"/>
        </w:rPr>
        <w:t xml:space="preserve"> </w:t>
      </w:r>
      <w:r w:rsidR="00442465">
        <w:rPr>
          <w:rFonts w:ascii="Times New Roman" w:hAnsi="Times New Roman" w:cs="Times New Roman"/>
          <w:sz w:val="24"/>
          <w:szCs w:val="24"/>
        </w:rPr>
        <w:t xml:space="preserve">negatívne </w:t>
      </w:r>
      <w:r w:rsidR="00EB188B" w:rsidRPr="002A6053">
        <w:rPr>
          <w:rFonts w:ascii="Times New Roman" w:hAnsi="Times New Roman" w:cs="Times New Roman"/>
          <w:sz w:val="24"/>
          <w:szCs w:val="24"/>
        </w:rPr>
        <w:t>nálezy</w:t>
      </w:r>
      <w:r w:rsidR="00442465">
        <w:rPr>
          <w:rFonts w:ascii="Times New Roman" w:hAnsi="Times New Roman" w:cs="Times New Roman"/>
          <w:sz w:val="24"/>
          <w:szCs w:val="24"/>
        </w:rPr>
        <w:t xml:space="preserve"> a sú</w:t>
      </w:r>
      <w:r w:rsidR="00EB188B" w:rsidRPr="002A6053">
        <w:rPr>
          <w:rFonts w:ascii="Times New Roman" w:hAnsi="Times New Roman" w:cs="Times New Roman"/>
          <w:sz w:val="24"/>
          <w:szCs w:val="24"/>
        </w:rPr>
        <w:t xml:space="preserve"> zhodnotené stupňami </w:t>
      </w:r>
      <w:r w:rsidR="00D63905" w:rsidRPr="002A6053">
        <w:rPr>
          <w:rFonts w:ascii="Times New Roman" w:hAnsi="Times New Roman" w:cs="Times New Roman"/>
          <w:sz w:val="24"/>
          <w:szCs w:val="24"/>
        </w:rPr>
        <w:t>ako menší, väčší, prípadne kritický</w:t>
      </w:r>
      <w:r w:rsidR="00E85CE3">
        <w:rPr>
          <w:rFonts w:ascii="Times New Roman" w:hAnsi="Times New Roman" w:cs="Times New Roman"/>
          <w:sz w:val="24"/>
          <w:szCs w:val="24"/>
        </w:rPr>
        <w:t>,</w:t>
      </w:r>
      <w:r w:rsidR="00D63905" w:rsidRPr="002A6053">
        <w:rPr>
          <w:rFonts w:ascii="Times New Roman" w:hAnsi="Times New Roman" w:cs="Times New Roman"/>
          <w:sz w:val="24"/>
          <w:szCs w:val="24"/>
        </w:rPr>
        <w:t xml:space="preserve"> v závislosti od ich dopadu na práva, bezpečnosť, dôstojnosť </w:t>
      </w:r>
      <w:bookmarkStart w:id="0" w:name="_GoBack"/>
      <w:bookmarkEnd w:id="0"/>
      <w:r w:rsidR="00D63905" w:rsidRPr="002A6053">
        <w:rPr>
          <w:rFonts w:ascii="Times New Roman" w:hAnsi="Times New Roman" w:cs="Times New Roman"/>
          <w:sz w:val="24"/>
          <w:szCs w:val="24"/>
        </w:rPr>
        <w:t xml:space="preserve">alebo zdravie vrátane celkovej pohody účastníkov </w:t>
      </w:r>
      <w:r w:rsidR="006124FF">
        <w:rPr>
          <w:rFonts w:ascii="Times New Roman" w:hAnsi="Times New Roman" w:cs="Times New Roman"/>
          <w:sz w:val="24"/>
          <w:szCs w:val="24"/>
        </w:rPr>
        <w:t>klinického skúšania</w:t>
      </w:r>
      <w:r w:rsidR="00D63905" w:rsidRPr="002A6053">
        <w:rPr>
          <w:rFonts w:ascii="Times New Roman" w:hAnsi="Times New Roman" w:cs="Times New Roman"/>
          <w:sz w:val="24"/>
          <w:szCs w:val="24"/>
        </w:rPr>
        <w:t xml:space="preserve"> a/alebo kvalitu a integritu údajov.</w:t>
      </w:r>
      <w:r w:rsidR="009A3822" w:rsidRPr="002A6053">
        <w:rPr>
          <w:rFonts w:ascii="Times New Roman" w:hAnsi="Times New Roman" w:cs="Times New Roman"/>
          <w:sz w:val="24"/>
          <w:szCs w:val="24"/>
        </w:rPr>
        <w:t xml:space="preserve"> </w:t>
      </w:r>
      <w:r w:rsidR="00D63905" w:rsidRPr="002A6053">
        <w:rPr>
          <w:rFonts w:ascii="Times New Roman" w:hAnsi="Times New Roman" w:cs="Times New Roman"/>
          <w:sz w:val="24"/>
          <w:szCs w:val="24"/>
        </w:rPr>
        <w:t>Subjekt i</w:t>
      </w:r>
      <w:r w:rsidRPr="002A6053">
        <w:rPr>
          <w:rFonts w:ascii="Times New Roman" w:hAnsi="Times New Roman" w:cs="Times New Roman"/>
          <w:sz w:val="24"/>
          <w:szCs w:val="24"/>
        </w:rPr>
        <w:t xml:space="preserve">nšpekcie SKP a/alebo zadávateľ </w:t>
      </w:r>
      <w:r w:rsidR="006124FF">
        <w:rPr>
          <w:rFonts w:ascii="Times New Roman" w:hAnsi="Times New Roman" w:cs="Times New Roman"/>
          <w:sz w:val="24"/>
          <w:szCs w:val="24"/>
        </w:rPr>
        <w:t>klinického skúšania</w:t>
      </w:r>
      <w:r w:rsidR="00D63905" w:rsidRPr="002A6053">
        <w:rPr>
          <w:rFonts w:ascii="Times New Roman" w:hAnsi="Times New Roman" w:cs="Times New Roman"/>
          <w:sz w:val="24"/>
          <w:szCs w:val="24"/>
        </w:rPr>
        <w:t xml:space="preserve"> je v správe vyzvaný, aby</w:t>
      </w:r>
      <w:r w:rsidRPr="002A6053">
        <w:rPr>
          <w:rFonts w:ascii="Times New Roman" w:hAnsi="Times New Roman" w:cs="Times New Roman"/>
          <w:sz w:val="24"/>
          <w:szCs w:val="24"/>
        </w:rPr>
        <w:t xml:space="preserve"> </w:t>
      </w:r>
      <w:r w:rsidR="00D63905" w:rsidRPr="002A6053">
        <w:rPr>
          <w:rFonts w:ascii="Times New Roman" w:hAnsi="Times New Roman" w:cs="Times New Roman"/>
          <w:sz w:val="24"/>
          <w:szCs w:val="24"/>
        </w:rPr>
        <w:t xml:space="preserve">zaslal </w:t>
      </w:r>
      <w:r w:rsidRPr="002A6053">
        <w:rPr>
          <w:rFonts w:ascii="Times New Roman" w:hAnsi="Times New Roman" w:cs="Times New Roman"/>
          <w:sz w:val="24"/>
          <w:szCs w:val="24"/>
        </w:rPr>
        <w:t xml:space="preserve">svoje komentáre k správe a navrhované nápravné a preventívne opatrenia k uvedeným nálezom. </w:t>
      </w:r>
      <w:r w:rsidR="00D63905" w:rsidRPr="002A6053">
        <w:rPr>
          <w:rFonts w:ascii="Times New Roman" w:hAnsi="Times New Roman" w:cs="Times New Roman"/>
          <w:sz w:val="24"/>
          <w:szCs w:val="24"/>
        </w:rPr>
        <w:t>Po doručení odpovede i</w:t>
      </w:r>
      <w:r w:rsidRPr="002A6053">
        <w:rPr>
          <w:rFonts w:ascii="Times New Roman" w:hAnsi="Times New Roman" w:cs="Times New Roman"/>
          <w:sz w:val="24"/>
          <w:szCs w:val="24"/>
        </w:rPr>
        <w:t xml:space="preserve">nšpektori SKP pripravia zhodnotenie stanoviska subjektu </w:t>
      </w:r>
      <w:r w:rsidR="00D63905" w:rsidRPr="002A6053">
        <w:rPr>
          <w:rFonts w:ascii="Times New Roman" w:hAnsi="Times New Roman" w:cs="Times New Roman"/>
          <w:sz w:val="24"/>
          <w:szCs w:val="24"/>
        </w:rPr>
        <w:t xml:space="preserve">inšpekcie a/alebo zadávateľa </w:t>
      </w:r>
      <w:r w:rsidR="006124FF">
        <w:rPr>
          <w:rFonts w:ascii="Times New Roman" w:hAnsi="Times New Roman" w:cs="Times New Roman"/>
          <w:sz w:val="24"/>
          <w:szCs w:val="24"/>
        </w:rPr>
        <w:t>klinického skúšania</w:t>
      </w:r>
      <w:r w:rsidR="00D63905" w:rsidRPr="002A6053">
        <w:rPr>
          <w:rFonts w:ascii="Times New Roman" w:hAnsi="Times New Roman" w:cs="Times New Roman"/>
          <w:sz w:val="24"/>
          <w:szCs w:val="24"/>
        </w:rPr>
        <w:t xml:space="preserve">, </w:t>
      </w:r>
      <w:r w:rsidRPr="002A6053">
        <w:rPr>
          <w:rFonts w:ascii="Times New Roman" w:hAnsi="Times New Roman" w:cs="Times New Roman"/>
          <w:sz w:val="24"/>
          <w:szCs w:val="24"/>
        </w:rPr>
        <w:t>či akceptujú</w:t>
      </w:r>
      <w:r w:rsidR="006937CF">
        <w:rPr>
          <w:rFonts w:ascii="Times New Roman" w:hAnsi="Times New Roman" w:cs="Times New Roman"/>
          <w:sz w:val="24"/>
          <w:szCs w:val="24"/>
        </w:rPr>
        <w:t>, čiastočne akceptujú</w:t>
      </w:r>
      <w:r w:rsidRPr="002A6053">
        <w:rPr>
          <w:rFonts w:ascii="Times New Roman" w:hAnsi="Times New Roman" w:cs="Times New Roman"/>
          <w:sz w:val="24"/>
          <w:szCs w:val="24"/>
        </w:rPr>
        <w:t xml:space="preserve"> alebo neakceptujú vyjadrenia k jednotlivým nálezom</w:t>
      </w:r>
      <w:r w:rsidR="00442465">
        <w:rPr>
          <w:rFonts w:ascii="Times New Roman" w:hAnsi="Times New Roman" w:cs="Times New Roman"/>
          <w:sz w:val="24"/>
          <w:szCs w:val="24"/>
        </w:rPr>
        <w:t>,</w:t>
      </w:r>
      <w:r w:rsidRPr="002A6053">
        <w:rPr>
          <w:rFonts w:ascii="Times New Roman" w:hAnsi="Times New Roman" w:cs="Times New Roman"/>
          <w:sz w:val="24"/>
          <w:szCs w:val="24"/>
        </w:rPr>
        <w:t xml:space="preserve"> vrátane navrhnutých </w:t>
      </w:r>
      <w:r w:rsidR="00D63905" w:rsidRPr="002A6053">
        <w:rPr>
          <w:rFonts w:ascii="Times New Roman" w:hAnsi="Times New Roman" w:cs="Times New Roman"/>
          <w:sz w:val="24"/>
          <w:szCs w:val="24"/>
        </w:rPr>
        <w:t>opatrení</w:t>
      </w:r>
      <w:r w:rsidRPr="002A6053">
        <w:rPr>
          <w:rFonts w:ascii="Times New Roman" w:hAnsi="Times New Roman" w:cs="Times New Roman"/>
          <w:sz w:val="24"/>
          <w:szCs w:val="24"/>
        </w:rPr>
        <w:t xml:space="preserve">. Zaslaním stanoviska </w:t>
      </w:r>
      <w:r w:rsidR="006E6374" w:rsidRPr="002A6053">
        <w:rPr>
          <w:rFonts w:ascii="Times New Roman" w:hAnsi="Times New Roman" w:cs="Times New Roman"/>
          <w:sz w:val="24"/>
          <w:szCs w:val="24"/>
        </w:rPr>
        <w:t xml:space="preserve">inšpektorov </w:t>
      </w:r>
      <w:r w:rsidRPr="002A6053">
        <w:rPr>
          <w:rFonts w:ascii="Times New Roman" w:hAnsi="Times New Roman" w:cs="Times New Roman"/>
          <w:sz w:val="24"/>
          <w:szCs w:val="24"/>
        </w:rPr>
        <w:t xml:space="preserve">ŠÚKL k odpovedi subjektu inšpekcie a/alebo zadávateľa </w:t>
      </w:r>
      <w:r w:rsidR="00B87E28">
        <w:rPr>
          <w:rFonts w:ascii="Times New Roman" w:hAnsi="Times New Roman" w:cs="Times New Roman"/>
          <w:sz w:val="24"/>
          <w:szCs w:val="24"/>
        </w:rPr>
        <w:t>klinického skúšania</w:t>
      </w:r>
      <w:r w:rsidRPr="002A6053">
        <w:rPr>
          <w:rFonts w:ascii="Times New Roman" w:hAnsi="Times New Roman" w:cs="Times New Roman"/>
          <w:sz w:val="24"/>
          <w:szCs w:val="24"/>
        </w:rPr>
        <w:t xml:space="preserve"> sa považuje </w:t>
      </w:r>
      <w:r w:rsidR="006E6374" w:rsidRPr="002A6053">
        <w:rPr>
          <w:rFonts w:ascii="Times New Roman" w:hAnsi="Times New Roman" w:cs="Times New Roman"/>
          <w:sz w:val="24"/>
          <w:szCs w:val="24"/>
        </w:rPr>
        <w:t>inšpekcia za ukončenú, ak nie sú potrebné ďalšie kroky zo strany ŠÚKL</w:t>
      </w:r>
      <w:r w:rsidR="00225258" w:rsidRPr="002A6053">
        <w:rPr>
          <w:rFonts w:ascii="Times New Roman" w:hAnsi="Times New Roman" w:cs="Times New Roman"/>
          <w:sz w:val="24"/>
          <w:szCs w:val="24"/>
        </w:rPr>
        <w:t xml:space="preserve"> (viď ďalšie aktivity).</w:t>
      </w:r>
      <w:r w:rsidR="00BF76CC" w:rsidRPr="002A6053">
        <w:rPr>
          <w:rFonts w:ascii="Times New Roman" w:hAnsi="Times New Roman" w:cs="Times New Roman"/>
          <w:sz w:val="24"/>
          <w:szCs w:val="24"/>
        </w:rPr>
        <w:t xml:space="preserve"> Po ukončení </w:t>
      </w:r>
      <w:r w:rsidR="006E6374" w:rsidRPr="002A6053">
        <w:rPr>
          <w:rFonts w:ascii="Times New Roman" w:hAnsi="Times New Roman" w:cs="Times New Roman"/>
          <w:sz w:val="24"/>
          <w:szCs w:val="24"/>
        </w:rPr>
        <w:t>inšpekcie</w:t>
      </w:r>
      <w:r w:rsidR="00BF76CC" w:rsidRPr="002A6053">
        <w:rPr>
          <w:rFonts w:ascii="Times New Roman" w:hAnsi="Times New Roman" w:cs="Times New Roman"/>
          <w:sz w:val="24"/>
          <w:szCs w:val="24"/>
        </w:rPr>
        <w:t xml:space="preserve"> inšpektori predložia správu z inšpekcie SKP prostrední</w:t>
      </w:r>
      <w:r w:rsidR="006E6374" w:rsidRPr="002A6053">
        <w:rPr>
          <w:rFonts w:ascii="Times New Roman" w:hAnsi="Times New Roman" w:cs="Times New Roman"/>
          <w:sz w:val="24"/>
          <w:szCs w:val="24"/>
        </w:rPr>
        <w:t xml:space="preserve">ctvom portálu EÚ nazvaného </w:t>
      </w:r>
      <w:r w:rsidR="006E6374" w:rsidRPr="001232B1">
        <w:rPr>
          <w:rFonts w:ascii="Times New Roman" w:hAnsi="Times New Roman" w:cs="Times New Roman"/>
          <w:i/>
          <w:sz w:val="24"/>
          <w:szCs w:val="24"/>
        </w:rPr>
        <w:t>Clinical Trials Information System</w:t>
      </w:r>
      <w:r w:rsidR="006E6374" w:rsidRPr="002A6053">
        <w:rPr>
          <w:rFonts w:ascii="Times New Roman" w:hAnsi="Times New Roman" w:cs="Times New Roman"/>
          <w:sz w:val="24"/>
          <w:szCs w:val="24"/>
        </w:rPr>
        <w:t xml:space="preserve"> (CTIS) v dvoch verziách tzv</w:t>
      </w:r>
      <w:r w:rsidR="006E6374" w:rsidRPr="002A6053">
        <w:rPr>
          <w:rFonts w:ascii="Times New Roman" w:hAnsi="Times New Roman" w:cs="Times New Roman"/>
          <w:sz w:val="24"/>
          <w:szCs w:val="24"/>
        </w:rPr>
        <w:t>.</w:t>
      </w:r>
      <w:r w:rsidR="001274E7">
        <w:rPr>
          <w:rFonts w:ascii="Times New Roman" w:hAnsi="Times New Roman" w:cs="Times New Roman"/>
          <w:sz w:val="24"/>
          <w:szCs w:val="24"/>
        </w:rPr>
        <w:t xml:space="preserve"> </w:t>
      </w:r>
      <w:r w:rsidR="002F59D8">
        <w:rPr>
          <w:rFonts w:ascii="Times New Roman" w:hAnsi="Times New Roman" w:cs="Times New Roman"/>
          <w:sz w:val="24"/>
          <w:szCs w:val="24"/>
        </w:rPr>
        <w:t>verejnej</w:t>
      </w:r>
      <w:r w:rsidR="002F59D8" w:rsidRPr="002A6053">
        <w:rPr>
          <w:rFonts w:ascii="Times New Roman" w:hAnsi="Times New Roman" w:cs="Times New Roman"/>
          <w:sz w:val="24"/>
          <w:szCs w:val="24"/>
        </w:rPr>
        <w:t xml:space="preserve"> </w:t>
      </w:r>
      <w:r w:rsidR="006E6374" w:rsidRPr="002A6053">
        <w:rPr>
          <w:rFonts w:ascii="Times New Roman" w:hAnsi="Times New Roman" w:cs="Times New Roman"/>
          <w:sz w:val="24"/>
          <w:szCs w:val="24"/>
        </w:rPr>
        <w:t>a </w:t>
      </w:r>
      <w:r w:rsidR="002F59D8" w:rsidRPr="002A6053">
        <w:rPr>
          <w:rFonts w:ascii="Times New Roman" w:hAnsi="Times New Roman" w:cs="Times New Roman"/>
          <w:sz w:val="24"/>
          <w:szCs w:val="24"/>
        </w:rPr>
        <w:t>n</w:t>
      </w:r>
      <w:r w:rsidR="002F59D8">
        <w:rPr>
          <w:rFonts w:ascii="Times New Roman" w:hAnsi="Times New Roman" w:cs="Times New Roman"/>
          <w:sz w:val="24"/>
          <w:szCs w:val="24"/>
        </w:rPr>
        <w:t>everejne</w:t>
      </w:r>
      <w:r w:rsidR="002F59D8" w:rsidRPr="002A6053">
        <w:rPr>
          <w:rFonts w:ascii="Times New Roman" w:hAnsi="Times New Roman" w:cs="Times New Roman"/>
          <w:sz w:val="24"/>
          <w:szCs w:val="24"/>
        </w:rPr>
        <w:t>j</w:t>
      </w:r>
      <w:r w:rsidR="006E6374" w:rsidRPr="002A6053">
        <w:rPr>
          <w:rFonts w:ascii="Times New Roman" w:hAnsi="Times New Roman" w:cs="Times New Roman"/>
          <w:sz w:val="24"/>
          <w:szCs w:val="24"/>
        </w:rPr>
        <w:t xml:space="preserve">. </w:t>
      </w:r>
      <w:r w:rsidR="001274E7">
        <w:rPr>
          <w:rFonts w:ascii="Times New Roman" w:hAnsi="Times New Roman" w:cs="Times New Roman"/>
          <w:sz w:val="24"/>
          <w:szCs w:val="24"/>
        </w:rPr>
        <w:t>Verejná verzia správy</w:t>
      </w:r>
      <w:r w:rsidR="006E6374" w:rsidRPr="002A6053">
        <w:rPr>
          <w:rFonts w:ascii="Times New Roman" w:hAnsi="Times New Roman" w:cs="Times New Roman"/>
          <w:sz w:val="24"/>
          <w:szCs w:val="24"/>
        </w:rPr>
        <w:t xml:space="preserve"> z inšpekcie, t.j. správa v ktorej sa nenachádzajú osobné a dôverné údaje,  je na danom </w:t>
      </w:r>
      <w:r w:rsidR="0010098B" w:rsidRPr="002A6053">
        <w:rPr>
          <w:rFonts w:ascii="Times New Roman" w:hAnsi="Times New Roman" w:cs="Times New Roman"/>
          <w:sz w:val="24"/>
          <w:szCs w:val="24"/>
        </w:rPr>
        <w:t>portáli</w:t>
      </w:r>
      <w:r w:rsidR="006E6374" w:rsidRPr="002A6053">
        <w:rPr>
          <w:rFonts w:ascii="Times New Roman" w:hAnsi="Times New Roman" w:cs="Times New Roman"/>
          <w:sz w:val="24"/>
          <w:szCs w:val="24"/>
        </w:rPr>
        <w:t xml:space="preserve"> zverejnená. </w:t>
      </w:r>
    </w:p>
    <w:p w14:paraId="07289CE8" w14:textId="77777777" w:rsidR="00225258" w:rsidRPr="002A6053" w:rsidRDefault="00225258" w:rsidP="00225258">
      <w:pPr>
        <w:jc w:val="both"/>
        <w:rPr>
          <w:rFonts w:ascii="Times New Roman" w:hAnsi="Times New Roman" w:cs="Times New Roman"/>
          <w:sz w:val="24"/>
          <w:szCs w:val="24"/>
        </w:rPr>
      </w:pPr>
    </w:p>
    <w:p w14:paraId="3C1834B1" w14:textId="77777777" w:rsidR="00225258" w:rsidRPr="002A6053" w:rsidRDefault="00225258" w:rsidP="00225258">
      <w:pPr>
        <w:jc w:val="both"/>
        <w:rPr>
          <w:rFonts w:ascii="Times New Roman" w:hAnsi="Times New Roman" w:cs="Times New Roman"/>
          <w:b/>
          <w:sz w:val="24"/>
          <w:szCs w:val="24"/>
        </w:rPr>
      </w:pPr>
      <w:r w:rsidRPr="002A6053">
        <w:rPr>
          <w:rFonts w:ascii="Times New Roman" w:hAnsi="Times New Roman" w:cs="Times New Roman"/>
          <w:b/>
          <w:sz w:val="24"/>
          <w:szCs w:val="24"/>
        </w:rPr>
        <w:t>Ďalšie aktivity</w:t>
      </w:r>
    </w:p>
    <w:p w14:paraId="07AA3DED" w14:textId="6754A311" w:rsidR="00EC7FD3" w:rsidRPr="00EC7FD3" w:rsidRDefault="006E6374" w:rsidP="00F438E8">
      <w:pPr>
        <w:jc w:val="both"/>
        <w:rPr>
          <w:rFonts w:ascii="Times New Roman" w:hAnsi="Times New Roman" w:cs="Times New Roman"/>
        </w:rPr>
      </w:pPr>
      <w:r w:rsidRPr="002A6053">
        <w:rPr>
          <w:rFonts w:ascii="Times New Roman" w:hAnsi="Times New Roman" w:cs="Times New Roman"/>
          <w:sz w:val="24"/>
          <w:szCs w:val="24"/>
        </w:rPr>
        <w:t>Ak sú potrebné ďalšie kroky zo strany ŠÚKL, tak môže nasledovať prijatie opatrení zo strany</w:t>
      </w:r>
      <w:r w:rsidR="00225258" w:rsidRPr="002A6053">
        <w:rPr>
          <w:rFonts w:ascii="Times New Roman" w:hAnsi="Times New Roman" w:cs="Times New Roman"/>
          <w:sz w:val="24"/>
          <w:szCs w:val="24"/>
        </w:rPr>
        <w:t xml:space="preserve"> ŠÚKL</w:t>
      </w:r>
      <w:r w:rsidRPr="002A6053">
        <w:rPr>
          <w:rFonts w:ascii="Times New Roman" w:hAnsi="Times New Roman" w:cs="Times New Roman"/>
          <w:sz w:val="24"/>
          <w:szCs w:val="24"/>
        </w:rPr>
        <w:t xml:space="preserve">, uloženie sankcie za správny delikt, informovanie etickej komisie, príslušných orgánov členských štátov a Európskej komisie o </w:t>
      </w:r>
      <w:r w:rsidR="00225258" w:rsidRPr="002A6053">
        <w:rPr>
          <w:rFonts w:ascii="Times New Roman" w:hAnsi="Times New Roman" w:cs="Times New Roman"/>
          <w:sz w:val="24"/>
          <w:szCs w:val="24"/>
        </w:rPr>
        <w:t xml:space="preserve">prijatých opatreniach a/alebo </w:t>
      </w:r>
      <w:r w:rsidRPr="002A6053">
        <w:rPr>
          <w:rFonts w:ascii="Times New Roman" w:hAnsi="Times New Roman" w:cs="Times New Roman"/>
          <w:sz w:val="24"/>
          <w:szCs w:val="24"/>
        </w:rPr>
        <w:t xml:space="preserve">promptné informovanie </w:t>
      </w:r>
      <w:r w:rsidR="00225258" w:rsidRPr="002A6053">
        <w:rPr>
          <w:rFonts w:ascii="Times New Roman" w:hAnsi="Times New Roman" w:cs="Times New Roman"/>
          <w:sz w:val="24"/>
          <w:szCs w:val="24"/>
        </w:rPr>
        <w:t>európskej pracovnej skupiny inšpektorov SKP (</w:t>
      </w:r>
      <w:r w:rsidRPr="002A6053">
        <w:rPr>
          <w:rFonts w:ascii="Times New Roman" w:hAnsi="Times New Roman" w:cs="Times New Roman"/>
          <w:sz w:val="24"/>
          <w:szCs w:val="24"/>
        </w:rPr>
        <w:t>GCP IW</w:t>
      </w:r>
      <w:r w:rsidRPr="006E6374">
        <w:rPr>
          <w:rFonts w:ascii="Times New Roman" w:hAnsi="Times New Roman" w:cs="Times New Roman"/>
          <w:sz w:val="24"/>
          <w:szCs w:val="24"/>
        </w:rPr>
        <w:t>G</w:t>
      </w:r>
      <w:r w:rsidR="00597FE0">
        <w:rPr>
          <w:rFonts w:ascii="Times New Roman" w:hAnsi="Times New Roman" w:cs="Times New Roman"/>
          <w:sz w:val="24"/>
          <w:szCs w:val="24"/>
        </w:rPr>
        <w:t xml:space="preserve"> – </w:t>
      </w:r>
      <w:r w:rsidR="00597FE0" w:rsidRPr="00EA5B4E">
        <w:rPr>
          <w:rFonts w:ascii="Times New Roman" w:hAnsi="Times New Roman" w:cs="Times New Roman"/>
          <w:i/>
          <w:sz w:val="24"/>
          <w:szCs w:val="24"/>
          <w:lang w:val="en-GB"/>
        </w:rPr>
        <w:t>Good Clinical Practice Inspectors Working Group</w:t>
      </w:r>
      <w:r w:rsidR="00225258">
        <w:rPr>
          <w:rFonts w:ascii="Times New Roman" w:hAnsi="Times New Roman" w:cs="Times New Roman"/>
          <w:sz w:val="24"/>
          <w:szCs w:val="24"/>
        </w:rPr>
        <w:t>)</w:t>
      </w:r>
      <w:r w:rsidRPr="006E6374">
        <w:rPr>
          <w:rFonts w:ascii="Times New Roman" w:hAnsi="Times New Roman" w:cs="Times New Roman"/>
          <w:sz w:val="24"/>
          <w:szCs w:val="24"/>
        </w:rPr>
        <w:t>.</w:t>
      </w:r>
      <w:r w:rsidR="00225258">
        <w:rPr>
          <w:rFonts w:ascii="Times New Roman" w:hAnsi="Times New Roman" w:cs="Times New Roman"/>
          <w:sz w:val="24"/>
          <w:szCs w:val="24"/>
        </w:rPr>
        <w:t xml:space="preserve"> </w:t>
      </w:r>
    </w:p>
    <w:sectPr w:rsidR="00EC7FD3" w:rsidRPr="00EC7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344E6"/>
    <w:multiLevelType w:val="hybridMultilevel"/>
    <w:tmpl w:val="26607A26"/>
    <w:lvl w:ilvl="0" w:tplc="041B0017">
      <w:start w:val="1"/>
      <w:numFmt w:val="lowerLetter"/>
      <w:lvlText w:val="%1)"/>
      <w:lvlJc w:val="left"/>
      <w:pPr>
        <w:tabs>
          <w:tab w:val="num" w:pos="1428"/>
        </w:tabs>
        <w:ind w:left="1428" w:hanging="360"/>
      </w:pPr>
      <w:rPr>
        <w:rFonts w:hint="default"/>
      </w:rPr>
    </w:lvl>
    <w:lvl w:ilvl="1" w:tplc="7FD0F3B8">
      <w:start w:val="3"/>
      <w:numFmt w:val="decimal"/>
      <w:lvlText w:val="%2."/>
      <w:lvlJc w:val="left"/>
      <w:pPr>
        <w:tabs>
          <w:tab w:val="num" w:pos="2148"/>
        </w:tabs>
        <w:ind w:left="2148" w:hanging="360"/>
      </w:pPr>
      <w:rPr>
        <w:rFonts w:hint="default"/>
      </w:rPr>
    </w:lvl>
    <w:lvl w:ilvl="2" w:tplc="041B001B">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473345FC"/>
    <w:multiLevelType w:val="multilevel"/>
    <w:tmpl w:val="B164DEA6"/>
    <w:lvl w:ilvl="0">
      <w:start w:val="1"/>
      <w:numFmt w:val="lowerLetter"/>
      <w:lvlText w:val="%1)"/>
      <w:lvlJc w:val="left"/>
      <w:pPr>
        <w:tabs>
          <w:tab w:val="num" w:pos="1428"/>
        </w:tabs>
        <w:ind w:left="1428"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 w15:restartNumberingAfterBreak="0">
    <w:nsid w:val="500170B3"/>
    <w:multiLevelType w:val="hybridMultilevel"/>
    <w:tmpl w:val="F14459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3B435EE"/>
    <w:multiLevelType w:val="hybridMultilevel"/>
    <w:tmpl w:val="383821A2"/>
    <w:lvl w:ilvl="0" w:tplc="041B0017">
      <w:start w:val="1"/>
      <w:numFmt w:val="lowerLetter"/>
      <w:lvlText w:val="%1)"/>
      <w:lvlJc w:val="left"/>
      <w:pPr>
        <w:tabs>
          <w:tab w:val="num" w:pos="1428"/>
        </w:tabs>
        <w:ind w:left="1428" w:hanging="360"/>
      </w:p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7"/>
    <w:rsid w:val="00043B32"/>
    <w:rsid w:val="000C20D8"/>
    <w:rsid w:val="000D6A0F"/>
    <w:rsid w:val="000D7C87"/>
    <w:rsid w:val="0010098B"/>
    <w:rsid w:val="0010545D"/>
    <w:rsid w:val="00112378"/>
    <w:rsid w:val="001232B1"/>
    <w:rsid w:val="001274E7"/>
    <w:rsid w:val="00140540"/>
    <w:rsid w:val="00186217"/>
    <w:rsid w:val="00194B02"/>
    <w:rsid w:val="001B5A3B"/>
    <w:rsid w:val="001B6FAD"/>
    <w:rsid w:val="00217BD1"/>
    <w:rsid w:val="00225258"/>
    <w:rsid w:val="002619D3"/>
    <w:rsid w:val="00274211"/>
    <w:rsid w:val="0028148D"/>
    <w:rsid w:val="00282D89"/>
    <w:rsid w:val="002A1C94"/>
    <w:rsid w:val="002A6053"/>
    <w:rsid w:val="002F59D8"/>
    <w:rsid w:val="00327EF2"/>
    <w:rsid w:val="00332225"/>
    <w:rsid w:val="003344B7"/>
    <w:rsid w:val="00345541"/>
    <w:rsid w:val="00356E66"/>
    <w:rsid w:val="00357EBA"/>
    <w:rsid w:val="00365617"/>
    <w:rsid w:val="003915FD"/>
    <w:rsid w:val="00396751"/>
    <w:rsid w:val="003D26F9"/>
    <w:rsid w:val="00442465"/>
    <w:rsid w:val="00460AB2"/>
    <w:rsid w:val="0047409F"/>
    <w:rsid w:val="00484F40"/>
    <w:rsid w:val="00494A90"/>
    <w:rsid w:val="005022F1"/>
    <w:rsid w:val="0050673F"/>
    <w:rsid w:val="00515BC2"/>
    <w:rsid w:val="00520412"/>
    <w:rsid w:val="00521A5C"/>
    <w:rsid w:val="00523495"/>
    <w:rsid w:val="005235BF"/>
    <w:rsid w:val="00524707"/>
    <w:rsid w:val="00597FE0"/>
    <w:rsid w:val="005A27CC"/>
    <w:rsid w:val="006124FF"/>
    <w:rsid w:val="0061628F"/>
    <w:rsid w:val="00653E21"/>
    <w:rsid w:val="006937CF"/>
    <w:rsid w:val="006A4559"/>
    <w:rsid w:val="006B6368"/>
    <w:rsid w:val="006D5D4E"/>
    <w:rsid w:val="006E6374"/>
    <w:rsid w:val="0070120D"/>
    <w:rsid w:val="007A1E02"/>
    <w:rsid w:val="007B68A3"/>
    <w:rsid w:val="008115B9"/>
    <w:rsid w:val="00821BA9"/>
    <w:rsid w:val="00843E69"/>
    <w:rsid w:val="008A4696"/>
    <w:rsid w:val="00902306"/>
    <w:rsid w:val="00911863"/>
    <w:rsid w:val="009A3822"/>
    <w:rsid w:val="009B3F9B"/>
    <w:rsid w:val="00A0701B"/>
    <w:rsid w:val="00A63E20"/>
    <w:rsid w:val="00A67D26"/>
    <w:rsid w:val="00B06D84"/>
    <w:rsid w:val="00B114A5"/>
    <w:rsid w:val="00B400AB"/>
    <w:rsid w:val="00B54403"/>
    <w:rsid w:val="00B87E28"/>
    <w:rsid w:val="00BA41D5"/>
    <w:rsid w:val="00BA5836"/>
    <w:rsid w:val="00BC6B46"/>
    <w:rsid w:val="00BD13A8"/>
    <w:rsid w:val="00BF76CC"/>
    <w:rsid w:val="00C405A7"/>
    <w:rsid w:val="00CA2EA1"/>
    <w:rsid w:val="00CB146E"/>
    <w:rsid w:val="00CD5DDD"/>
    <w:rsid w:val="00D100C8"/>
    <w:rsid w:val="00D63905"/>
    <w:rsid w:val="00DF79EC"/>
    <w:rsid w:val="00E553DE"/>
    <w:rsid w:val="00E70428"/>
    <w:rsid w:val="00E85CE3"/>
    <w:rsid w:val="00E87913"/>
    <w:rsid w:val="00EA5B4E"/>
    <w:rsid w:val="00EA6091"/>
    <w:rsid w:val="00EB188B"/>
    <w:rsid w:val="00EC7FD3"/>
    <w:rsid w:val="00EE0009"/>
    <w:rsid w:val="00F225F5"/>
    <w:rsid w:val="00F438E8"/>
    <w:rsid w:val="00F519F7"/>
    <w:rsid w:val="00F949FE"/>
    <w:rsid w:val="00FB66E3"/>
    <w:rsid w:val="00FE7A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6238"/>
  <w15:chartTrackingRefBased/>
  <w15:docId w15:val="{2B0EE9E1-0119-4468-9385-9E92A722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EC7FD3"/>
    <w:rPr>
      <w:b/>
      <w:bCs/>
    </w:rPr>
  </w:style>
  <w:style w:type="paragraph" w:styleId="Textkomentra">
    <w:name w:val="annotation text"/>
    <w:basedOn w:val="Normlny"/>
    <w:link w:val="TextkomentraChar"/>
    <w:semiHidden/>
    <w:rsid w:val="00902306"/>
    <w:pPr>
      <w:spacing w:after="0" w:line="240" w:lineRule="auto"/>
    </w:pPr>
    <w:rPr>
      <w:rFonts w:ascii="Times New Roman" w:eastAsia="Times New Roman" w:hAnsi="Times New Roman" w:cs="Times New Roman"/>
      <w:noProof/>
      <w:sz w:val="20"/>
      <w:szCs w:val="20"/>
      <w:lang w:eastAsia="sk-SK"/>
    </w:rPr>
  </w:style>
  <w:style w:type="character" w:customStyle="1" w:styleId="TextkomentraChar">
    <w:name w:val="Text komentára Char"/>
    <w:basedOn w:val="Predvolenpsmoodseku"/>
    <w:link w:val="Textkomentra"/>
    <w:semiHidden/>
    <w:rsid w:val="00902306"/>
    <w:rPr>
      <w:rFonts w:ascii="Times New Roman" w:eastAsia="Times New Roman" w:hAnsi="Times New Roman" w:cs="Times New Roman"/>
      <w:noProof/>
      <w:sz w:val="20"/>
      <w:szCs w:val="20"/>
      <w:lang w:eastAsia="sk-SK"/>
    </w:rPr>
  </w:style>
  <w:style w:type="paragraph" w:styleId="Odsekzoznamu">
    <w:name w:val="List Paragraph"/>
    <w:basedOn w:val="Normlny"/>
    <w:uiPriority w:val="34"/>
    <w:qFormat/>
    <w:rsid w:val="00F949FE"/>
    <w:pPr>
      <w:ind w:left="720"/>
      <w:contextualSpacing/>
    </w:pPr>
  </w:style>
  <w:style w:type="paragraph" w:styleId="Textbubliny">
    <w:name w:val="Balloon Text"/>
    <w:basedOn w:val="Normlny"/>
    <w:link w:val="TextbublinyChar"/>
    <w:uiPriority w:val="99"/>
    <w:semiHidden/>
    <w:unhideWhenUsed/>
    <w:rsid w:val="003344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44B7"/>
    <w:rPr>
      <w:rFonts w:ascii="Segoe UI" w:hAnsi="Segoe UI" w:cs="Segoe UI"/>
      <w:sz w:val="18"/>
      <w:szCs w:val="18"/>
    </w:rPr>
  </w:style>
  <w:style w:type="character" w:styleId="Odkaznakomentr">
    <w:name w:val="annotation reference"/>
    <w:basedOn w:val="Predvolenpsmoodseku"/>
    <w:uiPriority w:val="99"/>
    <w:semiHidden/>
    <w:unhideWhenUsed/>
    <w:rsid w:val="0061628F"/>
    <w:rPr>
      <w:sz w:val="16"/>
      <w:szCs w:val="16"/>
    </w:rPr>
  </w:style>
  <w:style w:type="paragraph" w:styleId="Predmetkomentra">
    <w:name w:val="annotation subject"/>
    <w:basedOn w:val="Textkomentra"/>
    <w:next w:val="Textkomentra"/>
    <w:link w:val="PredmetkomentraChar"/>
    <w:uiPriority w:val="99"/>
    <w:semiHidden/>
    <w:unhideWhenUsed/>
    <w:rsid w:val="0061628F"/>
    <w:pPr>
      <w:spacing w:after="160"/>
    </w:pPr>
    <w:rPr>
      <w:rFonts w:asciiTheme="minorHAnsi" w:eastAsiaTheme="minorHAnsi" w:hAnsiTheme="minorHAnsi" w:cstheme="minorBidi"/>
      <w:b/>
      <w:bCs/>
      <w:noProof w:val="0"/>
      <w:lang w:eastAsia="en-US"/>
    </w:rPr>
  </w:style>
  <w:style w:type="character" w:customStyle="1" w:styleId="PredmetkomentraChar">
    <w:name w:val="Predmet komentára Char"/>
    <w:basedOn w:val="TextkomentraChar"/>
    <w:link w:val="Predmetkomentra"/>
    <w:uiPriority w:val="99"/>
    <w:semiHidden/>
    <w:rsid w:val="0061628F"/>
    <w:rPr>
      <w:rFonts w:ascii="Times New Roman" w:eastAsia="Times New Roman" w:hAnsi="Times New Roman" w:cs="Times New Roman"/>
      <w:b/>
      <w:bCs/>
      <w:noProof/>
      <w:sz w:val="20"/>
      <w:szCs w:val="20"/>
      <w:lang w:eastAsia="sk-SK"/>
    </w:rPr>
  </w:style>
  <w:style w:type="character" w:styleId="Hypertextovprepojenie">
    <w:name w:val="Hyperlink"/>
    <w:uiPriority w:val="99"/>
    <w:rsid w:val="0010545D"/>
    <w:rPr>
      <w:color w:val="0000FF"/>
      <w:u w:val="single"/>
    </w:rPr>
  </w:style>
  <w:style w:type="paragraph" w:styleId="Revzia">
    <w:name w:val="Revision"/>
    <w:hidden/>
    <w:uiPriority w:val="99"/>
    <w:semiHidden/>
    <w:rsid w:val="00CA2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B9C4-4982-408B-A9F5-F6893268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1564</Words>
  <Characters>8919</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Rothová, Miriama</dc:creator>
  <cp:keywords/>
  <dc:description/>
  <cp:lastModifiedBy>Rothová, Miriama</cp:lastModifiedBy>
  <cp:revision>4</cp:revision>
  <dcterms:created xsi:type="dcterms:W3CDTF">2023-10-13T10:48:00Z</dcterms:created>
  <dcterms:modified xsi:type="dcterms:W3CDTF">2023-10-16T05:06:00Z</dcterms:modified>
</cp:coreProperties>
</file>